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F80C1" w14:textId="40F8F743" w:rsidR="00424FC1" w:rsidRPr="00D158BF" w:rsidRDefault="00424FC1" w:rsidP="00424FC1">
      <w:pPr>
        <w:pStyle w:val="paragraph"/>
        <w:jc w:val="center"/>
        <w:textAlignment w:val="baseline"/>
      </w:pPr>
    </w:p>
    <w:p w14:paraId="41DA596E" w14:textId="77777777" w:rsidR="00627D2D" w:rsidRDefault="00627D2D" w:rsidP="00627D2D">
      <w:pPr>
        <w:pStyle w:val="paragraph"/>
        <w:jc w:val="center"/>
        <w:textAlignment w:val="baseline"/>
        <w:rPr>
          <w:rStyle w:val="normaltextrun"/>
          <w:b/>
          <w:bCs/>
          <w:color w:val="011893"/>
          <w:sz w:val="36"/>
          <w:szCs w:val="36"/>
        </w:rPr>
      </w:pPr>
    </w:p>
    <w:p w14:paraId="206DB6F0" w14:textId="77777777" w:rsidR="00627D2D" w:rsidRDefault="00627D2D" w:rsidP="00627D2D">
      <w:pPr>
        <w:pStyle w:val="paragraph"/>
        <w:jc w:val="center"/>
        <w:textAlignment w:val="baseline"/>
        <w:rPr>
          <w:rStyle w:val="normaltextrun"/>
          <w:b/>
          <w:bCs/>
          <w:color w:val="011893"/>
          <w:sz w:val="36"/>
          <w:szCs w:val="36"/>
        </w:rPr>
      </w:pPr>
    </w:p>
    <w:p w14:paraId="477E4DA6" w14:textId="652D7DF0" w:rsidR="00627D2D" w:rsidRPr="00327221" w:rsidRDefault="00D466DD" w:rsidP="00627D2D">
      <w:pPr>
        <w:pStyle w:val="paragraph"/>
        <w:jc w:val="center"/>
        <w:textAlignment w:val="baseline"/>
        <w:rPr>
          <w:color w:val="011893"/>
          <w:sz w:val="36"/>
          <w:szCs w:val="36"/>
        </w:rPr>
      </w:pPr>
      <w:r>
        <w:rPr>
          <w:rStyle w:val="normaltextrun"/>
          <w:b/>
          <w:bCs/>
          <w:color w:val="011893"/>
          <w:sz w:val="36"/>
          <w:szCs w:val="36"/>
        </w:rPr>
        <w:t xml:space="preserve">SAMHSA’s </w:t>
      </w:r>
      <w:r w:rsidR="00627D2D" w:rsidRPr="00327221">
        <w:rPr>
          <w:rStyle w:val="normaltextrun"/>
          <w:b/>
          <w:bCs/>
          <w:color w:val="011893"/>
          <w:sz w:val="36"/>
          <w:szCs w:val="36"/>
        </w:rPr>
        <w:t>BRSS TACS</w:t>
      </w:r>
    </w:p>
    <w:p w14:paraId="68408343" w14:textId="77777777" w:rsidR="00627D2D" w:rsidRPr="00327221" w:rsidRDefault="00424FC1" w:rsidP="00424FC1">
      <w:pPr>
        <w:pStyle w:val="paragraph"/>
        <w:jc w:val="center"/>
        <w:textAlignment w:val="baseline"/>
        <w:rPr>
          <w:rStyle w:val="normaltextrun"/>
          <w:b/>
          <w:bCs/>
          <w:color w:val="011893"/>
          <w:sz w:val="36"/>
          <w:szCs w:val="36"/>
        </w:rPr>
      </w:pPr>
      <w:r w:rsidRPr="00327221">
        <w:rPr>
          <w:rStyle w:val="normaltextrun"/>
          <w:b/>
          <w:bCs/>
          <w:color w:val="011893"/>
          <w:sz w:val="36"/>
          <w:szCs w:val="36"/>
        </w:rPr>
        <w:t>Virtual Expert Resource Meeting</w:t>
      </w:r>
    </w:p>
    <w:p w14:paraId="507ED7F4" w14:textId="77EFE014" w:rsidR="00424FC1" w:rsidRPr="00327221" w:rsidRDefault="00424FC1" w:rsidP="00F00AD2">
      <w:pPr>
        <w:pStyle w:val="paragraph"/>
        <w:jc w:val="center"/>
        <w:textAlignment w:val="baseline"/>
        <w:rPr>
          <w:color w:val="011893"/>
        </w:rPr>
      </w:pPr>
      <w:r w:rsidRPr="00327221">
        <w:rPr>
          <w:rStyle w:val="normaltextrun"/>
          <w:b/>
          <w:bCs/>
          <w:i/>
          <w:iCs/>
          <w:color w:val="011893"/>
          <w:sz w:val="32"/>
          <w:szCs w:val="32"/>
        </w:rPr>
        <w:t>on</w:t>
      </w:r>
    </w:p>
    <w:p w14:paraId="0E7E5C7F" w14:textId="77777777" w:rsidR="00627D2D" w:rsidRPr="00327221" w:rsidRDefault="00F30A52" w:rsidP="00424FC1">
      <w:pPr>
        <w:pStyle w:val="paragraph"/>
        <w:jc w:val="center"/>
        <w:textAlignment w:val="baseline"/>
        <w:rPr>
          <w:rStyle w:val="eop"/>
          <w:b/>
          <w:bCs/>
          <w:color w:val="011893"/>
          <w:sz w:val="48"/>
          <w:szCs w:val="48"/>
        </w:rPr>
      </w:pPr>
      <w:r w:rsidRPr="00327221">
        <w:rPr>
          <w:rStyle w:val="eop"/>
          <w:b/>
          <w:bCs/>
          <w:color w:val="011893"/>
          <w:sz w:val="48"/>
          <w:szCs w:val="48"/>
        </w:rPr>
        <w:t xml:space="preserve">Supporting People with SMI or SUD in </w:t>
      </w:r>
    </w:p>
    <w:p w14:paraId="28EB7081" w14:textId="213522A2" w:rsidR="00F30A52" w:rsidRPr="00327221" w:rsidRDefault="00F30A52" w:rsidP="00424FC1">
      <w:pPr>
        <w:pStyle w:val="paragraph"/>
        <w:jc w:val="center"/>
        <w:textAlignment w:val="baseline"/>
        <w:rPr>
          <w:rStyle w:val="eop"/>
          <w:b/>
          <w:bCs/>
          <w:color w:val="011893"/>
          <w:sz w:val="48"/>
          <w:szCs w:val="48"/>
        </w:rPr>
      </w:pPr>
      <w:r w:rsidRPr="00327221">
        <w:rPr>
          <w:rStyle w:val="eop"/>
          <w:b/>
          <w:bCs/>
          <w:color w:val="011893"/>
          <w:sz w:val="48"/>
          <w:szCs w:val="48"/>
        </w:rPr>
        <w:t>Achieving Employment Goals</w:t>
      </w:r>
    </w:p>
    <w:p w14:paraId="718A664D" w14:textId="77777777" w:rsidR="00627D2D" w:rsidRDefault="00627D2D" w:rsidP="00424FC1">
      <w:pPr>
        <w:pStyle w:val="paragraph"/>
        <w:jc w:val="center"/>
        <w:textAlignment w:val="baseline"/>
        <w:rPr>
          <w:rStyle w:val="eop"/>
          <w:color w:val="011893"/>
          <w:sz w:val="32"/>
          <w:szCs w:val="32"/>
        </w:rPr>
      </w:pPr>
    </w:p>
    <w:p w14:paraId="114C0670" w14:textId="31FB41BA" w:rsidR="00424FC1" w:rsidRPr="00327221" w:rsidRDefault="00F30A52" w:rsidP="00424FC1">
      <w:pPr>
        <w:pStyle w:val="paragraph"/>
        <w:jc w:val="center"/>
        <w:textAlignment w:val="baseline"/>
        <w:rPr>
          <w:b/>
          <w:bCs/>
          <w:color w:val="011893"/>
          <w:sz w:val="32"/>
          <w:szCs w:val="32"/>
        </w:rPr>
      </w:pPr>
      <w:r w:rsidRPr="00327221">
        <w:rPr>
          <w:rStyle w:val="eop"/>
          <w:b/>
          <w:bCs/>
          <w:color w:val="011893"/>
          <w:sz w:val="36"/>
          <w:szCs w:val="36"/>
        </w:rPr>
        <w:t>February 25</w:t>
      </w:r>
      <w:r w:rsidR="0090303E" w:rsidRPr="00327221">
        <w:rPr>
          <w:rStyle w:val="eop"/>
          <w:b/>
          <w:bCs/>
          <w:color w:val="011893"/>
          <w:sz w:val="36"/>
          <w:szCs w:val="36"/>
        </w:rPr>
        <w:t>–</w:t>
      </w:r>
      <w:r w:rsidRPr="00327221">
        <w:rPr>
          <w:rStyle w:val="eop"/>
          <w:b/>
          <w:bCs/>
          <w:color w:val="011893"/>
          <w:sz w:val="36"/>
          <w:szCs w:val="36"/>
        </w:rPr>
        <w:t>26, 2020</w:t>
      </w:r>
    </w:p>
    <w:p w14:paraId="072CDDF5" w14:textId="77777777" w:rsidR="00424FC1" w:rsidRPr="00327221" w:rsidRDefault="00424FC1" w:rsidP="00424FC1">
      <w:pPr>
        <w:pStyle w:val="paragraph"/>
        <w:jc w:val="center"/>
        <w:textAlignment w:val="baseline"/>
        <w:rPr>
          <w:color w:val="011893"/>
        </w:rPr>
      </w:pPr>
      <w:r w:rsidRPr="00327221">
        <w:rPr>
          <w:rStyle w:val="eop"/>
          <w:color w:val="011893"/>
          <w:sz w:val="28"/>
          <w:szCs w:val="28"/>
        </w:rPr>
        <w:t> </w:t>
      </w:r>
    </w:p>
    <w:p w14:paraId="5F4BA3F8" w14:textId="77777777" w:rsidR="00424FC1" w:rsidRPr="00327221" w:rsidRDefault="00424FC1" w:rsidP="00424FC1">
      <w:pPr>
        <w:pStyle w:val="paragraph"/>
        <w:jc w:val="center"/>
        <w:textAlignment w:val="baseline"/>
        <w:rPr>
          <w:color w:val="011893"/>
        </w:rPr>
      </w:pPr>
      <w:r w:rsidRPr="00327221">
        <w:rPr>
          <w:rStyle w:val="eop"/>
          <w:color w:val="011893"/>
          <w:sz w:val="28"/>
          <w:szCs w:val="28"/>
        </w:rPr>
        <w:t> </w:t>
      </w:r>
    </w:p>
    <w:p w14:paraId="73DE4220" w14:textId="0F1542DB" w:rsidR="00424FC1" w:rsidRPr="00327221" w:rsidRDefault="00424FC1" w:rsidP="00424FC1">
      <w:pPr>
        <w:pStyle w:val="paragraph"/>
        <w:jc w:val="center"/>
        <w:textAlignment w:val="baseline"/>
        <w:rPr>
          <w:rStyle w:val="normaltextrun"/>
          <w:b/>
          <w:bCs/>
          <w:color w:val="011893"/>
          <w:sz w:val="32"/>
          <w:szCs w:val="32"/>
        </w:rPr>
      </w:pPr>
      <w:r w:rsidRPr="00327221">
        <w:rPr>
          <w:rStyle w:val="normaltextrun"/>
          <w:b/>
          <w:bCs/>
          <w:color w:val="011893"/>
          <w:sz w:val="32"/>
          <w:szCs w:val="32"/>
        </w:rPr>
        <w:t>Expert Resource Meeting Report</w:t>
      </w:r>
    </w:p>
    <w:p w14:paraId="1782FDFD" w14:textId="11A1E257" w:rsidR="00627D2D" w:rsidRPr="00327221" w:rsidRDefault="00627D2D" w:rsidP="00627D2D">
      <w:pPr>
        <w:pStyle w:val="paragraph"/>
        <w:jc w:val="center"/>
        <w:textAlignment w:val="baseline"/>
        <w:rPr>
          <w:rStyle w:val="eop"/>
          <w:b/>
          <w:bCs/>
          <w:color w:val="011893"/>
          <w:sz w:val="32"/>
          <w:szCs w:val="32"/>
        </w:rPr>
      </w:pPr>
      <w:r w:rsidRPr="00327221">
        <w:rPr>
          <w:rStyle w:val="eop"/>
          <w:b/>
          <w:bCs/>
          <w:color w:val="011893"/>
          <w:sz w:val="32"/>
          <w:szCs w:val="32"/>
        </w:rPr>
        <w:t xml:space="preserve">April </w:t>
      </w:r>
      <w:r w:rsidR="00E57883">
        <w:rPr>
          <w:rStyle w:val="eop"/>
          <w:b/>
          <w:bCs/>
          <w:color w:val="011893"/>
          <w:sz w:val="32"/>
          <w:szCs w:val="32"/>
        </w:rPr>
        <w:t xml:space="preserve">16, </w:t>
      </w:r>
      <w:r w:rsidRPr="00327221">
        <w:rPr>
          <w:rStyle w:val="eop"/>
          <w:b/>
          <w:bCs/>
          <w:color w:val="011893"/>
          <w:sz w:val="32"/>
          <w:szCs w:val="32"/>
        </w:rPr>
        <w:t>2020</w:t>
      </w:r>
    </w:p>
    <w:p w14:paraId="1C9B93D4" w14:textId="77777777" w:rsidR="00627D2D" w:rsidRPr="00327221" w:rsidRDefault="00627D2D" w:rsidP="00424FC1">
      <w:pPr>
        <w:pStyle w:val="paragraph"/>
        <w:jc w:val="center"/>
        <w:textAlignment w:val="baseline"/>
        <w:rPr>
          <w:color w:val="011893"/>
        </w:rPr>
      </w:pPr>
    </w:p>
    <w:p w14:paraId="309BA815" w14:textId="2E991801" w:rsidR="00424FC1" w:rsidRPr="00327221" w:rsidRDefault="00424FC1" w:rsidP="00424FC1">
      <w:pPr>
        <w:pStyle w:val="paragraph"/>
        <w:jc w:val="center"/>
        <w:textAlignment w:val="baseline"/>
        <w:rPr>
          <w:color w:val="011893"/>
        </w:rPr>
      </w:pPr>
    </w:p>
    <w:p w14:paraId="5E8BFB2E" w14:textId="12E9CE39" w:rsidR="00424FC1" w:rsidRPr="00327221" w:rsidRDefault="00424FC1" w:rsidP="00424FC1">
      <w:pPr>
        <w:pStyle w:val="paragraph"/>
        <w:jc w:val="center"/>
        <w:textAlignment w:val="baseline"/>
        <w:rPr>
          <w:color w:val="011893"/>
        </w:rPr>
      </w:pPr>
      <w:r w:rsidRPr="00327221">
        <w:rPr>
          <w:rStyle w:val="normaltextrun"/>
          <w:b/>
          <w:bCs/>
          <w:i/>
          <w:iCs/>
          <w:color w:val="011893"/>
          <w:sz w:val="28"/>
          <w:szCs w:val="28"/>
        </w:rPr>
        <w:t>Prepared for the</w:t>
      </w:r>
    </w:p>
    <w:p w14:paraId="539DB727" w14:textId="14D72EBB" w:rsidR="00424FC1" w:rsidRPr="00327221" w:rsidRDefault="00424FC1" w:rsidP="00F00AD2">
      <w:pPr>
        <w:pStyle w:val="paragraph"/>
        <w:jc w:val="center"/>
        <w:textAlignment w:val="baseline"/>
        <w:rPr>
          <w:rStyle w:val="eop"/>
          <w:color w:val="011893"/>
          <w:sz w:val="32"/>
          <w:szCs w:val="32"/>
        </w:rPr>
      </w:pPr>
      <w:r w:rsidRPr="00327221">
        <w:rPr>
          <w:rStyle w:val="normaltextrun"/>
          <w:b/>
          <w:bCs/>
          <w:color w:val="011893"/>
          <w:sz w:val="32"/>
          <w:szCs w:val="32"/>
        </w:rPr>
        <w:t>Substance Abuse and Mental Health Services Administration</w:t>
      </w:r>
    </w:p>
    <w:p w14:paraId="3976755C" w14:textId="6E6C68B2" w:rsidR="00B2523D" w:rsidRDefault="00424FC1" w:rsidP="00073828">
      <w:pPr>
        <w:rPr>
          <w:rStyle w:val="eop"/>
          <w:sz w:val="28"/>
          <w:szCs w:val="28"/>
        </w:rPr>
      </w:pPr>
      <w:r w:rsidRPr="00D158BF">
        <w:rPr>
          <w:rStyle w:val="eop"/>
          <w:sz w:val="28"/>
          <w:szCs w:val="28"/>
        </w:rPr>
        <w:br w:type="page"/>
      </w:r>
    </w:p>
    <w:sdt>
      <w:sdtPr>
        <w:id w:val="1525667339"/>
        <w:docPartObj>
          <w:docPartGallery w:val="Table of Contents"/>
          <w:docPartUnique/>
        </w:docPartObj>
      </w:sdtPr>
      <w:sdtEndPr>
        <w:rPr>
          <w:b/>
          <w:noProof/>
        </w:rPr>
      </w:sdtEndPr>
      <w:sdtContent>
        <w:p w14:paraId="6D0DF439" w14:textId="54CFEE5B" w:rsidR="00EF7162" w:rsidRDefault="00AB2BEC" w:rsidP="00AB2BEC">
          <w:pPr>
            <w:pStyle w:val="TOCHeading"/>
          </w:pPr>
          <w:r w:rsidRPr="00AB2BEC">
            <w:rPr>
              <w:b/>
              <w:bCs w:val="0"/>
              <w:color w:val="011893"/>
              <w:sz w:val="28"/>
              <w:szCs w:val="32"/>
            </w:rPr>
            <w:t>CONTENTS</w:t>
          </w:r>
        </w:p>
        <w:p w14:paraId="283303B0" w14:textId="56D1402B"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Pr>
              <w:sz w:val="20"/>
              <w:szCs w:val="20"/>
            </w:rPr>
            <w:fldChar w:fldCharType="begin"/>
          </w:r>
          <w:r>
            <w:rPr>
              <w:sz w:val="20"/>
              <w:szCs w:val="20"/>
            </w:rPr>
            <w:instrText xml:space="preserve"> TOC \o "1-2" \u </w:instrText>
          </w:r>
          <w:r>
            <w:rPr>
              <w:sz w:val="20"/>
              <w:szCs w:val="20"/>
            </w:rPr>
            <w:fldChar w:fldCharType="separate"/>
          </w:r>
          <w:r w:rsidRPr="00EC5A98">
            <w:rPr>
              <w:rFonts w:ascii="Times New Roman" w:hAnsi="Times New Roman" w:cs="Times New Roman"/>
              <w:b w:val="0"/>
              <w:bCs w:val="0"/>
              <w:noProof/>
            </w:rPr>
            <w:t>ACKNOWLEDGEMENTS</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_Toc37665116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4</w:t>
          </w:r>
          <w:r w:rsidRPr="00EC5A98">
            <w:rPr>
              <w:rFonts w:ascii="Times New Roman" w:hAnsi="Times New Roman" w:cs="Times New Roman"/>
              <w:b w:val="0"/>
              <w:bCs w:val="0"/>
              <w:noProof/>
            </w:rPr>
            <w:fldChar w:fldCharType="end"/>
          </w:r>
        </w:p>
        <w:p w14:paraId="48214B75" w14:textId="3903EF0B"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Disclaimer</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_Toc37665117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4</w:t>
          </w:r>
          <w:r w:rsidRPr="00EC5A98">
            <w:rPr>
              <w:rFonts w:ascii="Times New Roman" w:hAnsi="Times New Roman" w:cs="Times New Roman"/>
              <w:b w:val="0"/>
              <w:bCs w:val="0"/>
              <w:noProof/>
              <w:sz w:val="24"/>
              <w:szCs w:val="24"/>
            </w:rPr>
            <w:fldChar w:fldCharType="end"/>
          </w:r>
        </w:p>
        <w:p w14:paraId="40589D26" w14:textId="1122A0F2"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Public Domain Notice</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_Toc37665118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4</w:t>
          </w:r>
          <w:r w:rsidRPr="00EC5A98">
            <w:rPr>
              <w:rFonts w:ascii="Times New Roman" w:hAnsi="Times New Roman" w:cs="Times New Roman"/>
              <w:b w:val="0"/>
              <w:bCs w:val="0"/>
              <w:noProof/>
              <w:sz w:val="24"/>
              <w:szCs w:val="24"/>
            </w:rPr>
            <w:fldChar w:fldCharType="end"/>
          </w:r>
        </w:p>
        <w:p w14:paraId="229185E3" w14:textId="2612BB2A"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Originating Office</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_Toc37665119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4</w:t>
          </w:r>
          <w:r w:rsidRPr="00EC5A98">
            <w:rPr>
              <w:rFonts w:ascii="Times New Roman" w:hAnsi="Times New Roman" w:cs="Times New Roman"/>
              <w:b w:val="0"/>
              <w:bCs w:val="0"/>
              <w:noProof/>
              <w:sz w:val="24"/>
              <w:szCs w:val="24"/>
            </w:rPr>
            <w:fldChar w:fldCharType="end"/>
          </w:r>
        </w:p>
        <w:p w14:paraId="43CA0917" w14:textId="03613620"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Contact Information</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_Toc37665120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4</w:t>
          </w:r>
          <w:r w:rsidRPr="00EC5A98">
            <w:rPr>
              <w:rFonts w:ascii="Times New Roman" w:hAnsi="Times New Roman" w:cs="Times New Roman"/>
              <w:b w:val="0"/>
              <w:bCs w:val="0"/>
              <w:noProof/>
              <w:sz w:val="24"/>
              <w:szCs w:val="24"/>
            </w:rPr>
            <w:fldChar w:fldCharType="end"/>
          </w:r>
        </w:p>
        <w:p w14:paraId="38CB96F7" w14:textId="3DC253C6"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ABOUT BRSS TACS</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_Toc37665121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5</w:t>
          </w:r>
          <w:r w:rsidRPr="00EC5A98">
            <w:rPr>
              <w:rFonts w:ascii="Times New Roman" w:hAnsi="Times New Roman" w:cs="Times New Roman"/>
              <w:b w:val="0"/>
              <w:bCs w:val="0"/>
              <w:noProof/>
            </w:rPr>
            <w:fldChar w:fldCharType="end"/>
          </w:r>
        </w:p>
        <w:p w14:paraId="756B52E0" w14:textId="2D067E4A"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About the Expert Resource Meeting</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_Toc37665122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6</w:t>
          </w:r>
          <w:r w:rsidRPr="00EC5A98">
            <w:rPr>
              <w:rFonts w:ascii="Times New Roman" w:hAnsi="Times New Roman" w:cs="Times New Roman"/>
              <w:b w:val="0"/>
              <w:bCs w:val="0"/>
              <w:noProof/>
            </w:rPr>
            <w:fldChar w:fldCharType="end"/>
          </w:r>
        </w:p>
        <w:p w14:paraId="315750B7" w14:textId="2538444C"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Meeting Objectives</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_Toc37665123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6</w:t>
          </w:r>
          <w:r w:rsidRPr="00EC5A98">
            <w:rPr>
              <w:rFonts w:ascii="Times New Roman" w:hAnsi="Times New Roman" w:cs="Times New Roman"/>
              <w:b w:val="0"/>
              <w:bCs w:val="0"/>
              <w:noProof/>
              <w:sz w:val="24"/>
              <w:szCs w:val="24"/>
            </w:rPr>
            <w:fldChar w:fldCharType="end"/>
          </w:r>
        </w:p>
        <w:p w14:paraId="7DC04156" w14:textId="0A02A9F9"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Participants</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_Toc37665124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6</w:t>
          </w:r>
          <w:r w:rsidRPr="00EC5A98">
            <w:rPr>
              <w:rFonts w:ascii="Times New Roman" w:hAnsi="Times New Roman" w:cs="Times New Roman"/>
              <w:b w:val="0"/>
              <w:bCs w:val="0"/>
              <w:noProof/>
              <w:sz w:val="24"/>
              <w:szCs w:val="24"/>
            </w:rPr>
            <w:fldChar w:fldCharType="end"/>
          </w:r>
        </w:p>
        <w:p w14:paraId="53977DAC" w14:textId="51FCF241"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Meeting Format</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_Toc37665125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6</w:t>
          </w:r>
          <w:r w:rsidRPr="00EC5A98">
            <w:rPr>
              <w:rFonts w:ascii="Times New Roman" w:hAnsi="Times New Roman" w:cs="Times New Roman"/>
              <w:b w:val="0"/>
              <w:bCs w:val="0"/>
              <w:noProof/>
              <w:sz w:val="24"/>
              <w:szCs w:val="24"/>
            </w:rPr>
            <w:fldChar w:fldCharType="end"/>
          </w:r>
        </w:p>
        <w:p w14:paraId="75BD0C05" w14:textId="7B7F3419"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Key Themes</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_Toc37665126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6</w:t>
          </w:r>
          <w:r w:rsidRPr="00EC5A98">
            <w:rPr>
              <w:rFonts w:ascii="Times New Roman" w:hAnsi="Times New Roman" w:cs="Times New Roman"/>
              <w:b w:val="0"/>
              <w:bCs w:val="0"/>
              <w:noProof/>
              <w:sz w:val="24"/>
              <w:szCs w:val="24"/>
            </w:rPr>
            <w:fldChar w:fldCharType="end"/>
          </w:r>
        </w:p>
        <w:p w14:paraId="7083022A" w14:textId="1999EFF5"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Summary of Proceedings</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_Toc37665127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8</w:t>
          </w:r>
          <w:r w:rsidRPr="00EC5A98">
            <w:rPr>
              <w:rFonts w:ascii="Times New Roman" w:hAnsi="Times New Roman" w:cs="Times New Roman"/>
              <w:b w:val="0"/>
              <w:bCs w:val="0"/>
              <w:noProof/>
            </w:rPr>
            <w:fldChar w:fldCharType="end"/>
          </w:r>
        </w:p>
        <w:p w14:paraId="6CF70A41" w14:textId="649F6C84"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Discussion Themes</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_Toc37665128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8</w:t>
          </w:r>
          <w:r w:rsidRPr="00EC5A98">
            <w:rPr>
              <w:rFonts w:ascii="Times New Roman" w:hAnsi="Times New Roman" w:cs="Times New Roman"/>
              <w:b w:val="0"/>
              <w:bCs w:val="0"/>
              <w:noProof/>
            </w:rPr>
            <w:fldChar w:fldCharType="end"/>
          </w:r>
        </w:p>
        <w:p w14:paraId="5C514956" w14:textId="16046439"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Employment should be a central focus of SMI and SUD treatment and recovery support—although it is not yet</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_Toc37665129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8</w:t>
          </w:r>
          <w:r w:rsidRPr="00EC5A98">
            <w:rPr>
              <w:rFonts w:ascii="Times New Roman" w:hAnsi="Times New Roman" w:cs="Times New Roman"/>
              <w:b w:val="0"/>
              <w:bCs w:val="0"/>
              <w:noProof/>
              <w:sz w:val="24"/>
              <w:szCs w:val="24"/>
            </w:rPr>
            <w:fldChar w:fldCharType="end"/>
          </w:r>
        </w:p>
        <w:p w14:paraId="35774D79" w14:textId="3D347C03"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People with SUD or SMI need a variety of employment services and support to achieve employment success</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_Toc37665130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9</w:t>
          </w:r>
          <w:r w:rsidRPr="00EC5A98">
            <w:rPr>
              <w:rFonts w:ascii="Times New Roman" w:hAnsi="Times New Roman" w:cs="Times New Roman"/>
              <w:b w:val="0"/>
              <w:bCs w:val="0"/>
              <w:noProof/>
              <w:sz w:val="24"/>
              <w:szCs w:val="24"/>
            </w:rPr>
            <w:fldChar w:fldCharType="end"/>
          </w:r>
        </w:p>
        <w:p w14:paraId="3CE3DDA5" w14:textId="3A78CF59"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 xml:space="preserve">Help getting a job is not enough: </w:t>
          </w:r>
          <w:r w:rsidR="008A2291">
            <w:rPr>
              <w:rFonts w:ascii="Times New Roman" w:hAnsi="Times New Roman" w:cs="Times New Roman"/>
              <w:b w:val="0"/>
              <w:bCs w:val="0"/>
              <w:noProof/>
              <w:sz w:val="24"/>
              <w:szCs w:val="24"/>
            </w:rPr>
            <w:t>e</w:t>
          </w:r>
          <w:r w:rsidRPr="00EC5A98">
            <w:rPr>
              <w:rFonts w:ascii="Times New Roman" w:hAnsi="Times New Roman" w:cs="Times New Roman"/>
              <w:b w:val="0"/>
              <w:bCs w:val="0"/>
              <w:noProof/>
              <w:sz w:val="24"/>
              <w:szCs w:val="24"/>
            </w:rPr>
            <w:t>mployment programs should help people with SMI or SUD move out of poverty</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_Toc37665131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10</w:t>
          </w:r>
          <w:r w:rsidRPr="00EC5A98">
            <w:rPr>
              <w:rFonts w:ascii="Times New Roman" w:hAnsi="Times New Roman" w:cs="Times New Roman"/>
              <w:b w:val="0"/>
              <w:bCs w:val="0"/>
              <w:noProof/>
              <w:sz w:val="24"/>
              <w:szCs w:val="24"/>
            </w:rPr>
            <w:fldChar w:fldCharType="end"/>
          </w:r>
        </w:p>
        <w:p w14:paraId="0CBACFBF" w14:textId="61787FC0"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Cross-system collaborations are key to improving employment outcomes</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_Toc37665132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11</w:t>
          </w:r>
          <w:r w:rsidRPr="00EC5A98">
            <w:rPr>
              <w:rFonts w:ascii="Times New Roman" w:hAnsi="Times New Roman" w:cs="Times New Roman"/>
              <w:b w:val="0"/>
              <w:bCs w:val="0"/>
              <w:noProof/>
              <w:sz w:val="24"/>
              <w:szCs w:val="24"/>
            </w:rPr>
            <w:fldChar w:fldCharType="end"/>
          </w:r>
        </w:p>
        <w:p w14:paraId="75C08CD4" w14:textId="6696BCE0"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Making a paradigm shift from</w:t>
          </w:r>
          <w:r w:rsidRPr="00EC5A98">
            <w:rPr>
              <w:rFonts w:ascii="Times New Roman" w:hAnsi="Times New Roman" w:cs="Times New Roman"/>
              <w:b w:val="0"/>
              <w:bCs w:val="0"/>
              <w:i/>
              <w:iCs/>
              <w:noProof/>
              <w:sz w:val="24"/>
              <w:szCs w:val="24"/>
            </w:rPr>
            <w:t xml:space="preserve"> benefits first </w:t>
          </w:r>
          <w:r w:rsidRPr="00EC5A98">
            <w:rPr>
              <w:rFonts w:ascii="Times New Roman" w:hAnsi="Times New Roman" w:cs="Times New Roman"/>
              <w:b w:val="0"/>
              <w:bCs w:val="0"/>
              <w:noProof/>
              <w:sz w:val="24"/>
              <w:szCs w:val="24"/>
            </w:rPr>
            <w:t xml:space="preserve">to </w:t>
          </w:r>
          <w:r w:rsidRPr="00EC5A98">
            <w:rPr>
              <w:rFonts w:ascii="Times New Roman" w:hAnsi="Times New Roman" w:cs="Times New Roman"/>
              <w:b w:val="0"/>
              <w:bCs w:val="0"/>
              <w:i/>
              <w:iCs/>
              <w:noProof/>
              <w:sz w:val="24"/>
              <w:szCs w:val="24"/>
            </w:rPr>
            <w:t>employment first</w:t>
          </w:r>
          <w:r w:rsidRPr="00EC5A98">
            <w:rPr>
              <w:rFonts w:ascii="Times New Roman" w:hAnsi="Times New Roman" w:cs="Times New Roman"/>
              <w:b w:val="0"/>
              <w:bCs w:val="0"/>
              <w:noProof/>
              <w:sz w:val="24"/>
              <w:szCs w:val="24"/>
            </w:rPr>
            <w:t xml:space="preserve"> will advance both recovery and workforce participation</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_Toc37665133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11</w:t>
          </w:r>
          <w:r w:rsidRPr="00EC5A98">
            <w:rPr>
              <w:rFonts w:ascii="Times New Roman" w:hAnsi="Times New Roman" w:cs="Times New Roman"/>
              <w:b w:val="0"/>
              <w:bCs w:val="0"/>
              <w:noProof/>
              <w:sz w:val="24"/>
              <w:szCs w:val="24"/>
            </w:rPr>
            <w:fldChar w:fldCharType="end"/>
          </w:r>
        </w:p>
        <w:p w14:paraId="76E794ED" w14:textId="7DAAE915"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Employer partnerships are essential, and many employment support service providers are struggling to develop them</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_Toc37665134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12</w:t>
          </w:r>
          <w:r w:rsidRPr="00EC5A98">
            <w:rPr>
              <w:rFonts w:ascii="Times New Roman" w:hAnsi="Times New Roman" w:cs="Times New Roman"/>
              <w:b w:val="0"/>
              <w:bCs w:val="0"/>
              <w:noProof/>
              <w:sz w:val="24"/>
              <w:szCs w:val="24"/>
            </w:rPr>
            <w:fldChar w:fldCharType="end"/>
          </w:r>
        </w:p>
        <w:p w14:paraId="2D49484D" w14:textId="03039E7B" w:rsidR="00EC5A98" w:rsidRPr="00EC5A98" w:rsidRDefault="00EC5A98">
          <w:pPr>
            <w:pStyle w:val="TOC2"/>
            <w:tabs>
              <w:tab w:val="right" w:leader="dot" w:pos="9350"/>
            </w:tabs>
            <w:rPr>
              <w:rFonts w:ascii="Times New Roman" w:eastAsiaTheme="minorEastAsia" w:hAnsi="Times New Roman" w:cs="Times New Roman"/>
              <w:b w:val="0"/>
              <w:bCs w:val="0"/>
              <w:noProof/>
              <w:sz w:val="24"/>
              <w:szCs w:val="24"/>
            </w:rPr>
          </w:pPr>
          <w:r w:rsidRPr="00EC5A98">
            <w:rPr>
              <w:rFonts w:ascii="Times New Roman" w:hAnsi="Times New Roman" w:cs="Times New Roman"/>
              <w:b w:val="0"/>
              <w:bCs w:val="0"/>
              <w:noProof/>
              <w:sz w:val="24"/>
              <w:szCs w:val="24"/>
            </w:rPr>
            <w:t>Treatment and recovery support providers and practitioners need more information about funding for employment services for people with SUD or SMI</w:t>
          </w:r>
          <w:r w:rsidRPr="00EC5A98">
            <w:rPr>
              <w:rFonts w:ascii="Times New Roman" w:hAnsi="Times New Roman" w:cs="Times New Roman"/>
              <w:b w:val="0"/>
              <w:bCs w:val="0"/>
              <w:noProof/>
              <w:sz w:val="24"/>
              <w:szCs w:val="24"/>
            </w:rPr>
            <w:tab/>
          </w:r>
          <w:r w:rsidRPr="00EC5A98">
            <w:rPr>
              <w:rFonts w:ascii="Times New Roman" w:hAnsi="Times New Roman" w:cs="Times New Roman"/>
              <w:b w:val="0"/>
              <w:bCs w:val="0"/>
              <w:noProof/>
              <w:sz w:val="24"/>
              <w:szCs w:val="24"/>
            </w:rPr>
            <w:fldChar w:fldCharType="begin"/>
          </w:r>
          <w:r w:rsidRPr="00EC5A98">
            <w:rPr>
              <w:rFonts w:ascii="Times New Roman" w:hAnsi="Times New Roman" w:cs="Times New Roman"/>
              <w:b w:val="0"/>
              <w:bCs w:val="0"/>
              <w:noProof/>
              <w:sz w:val="24"/>
              <w:szCs w:val="24"/>
            </w:rPr>
            <w:instrText xml:space="preserve"> PAGEREF _Toc37665135 \h </w:instrText>
          </w:r>
          <w:r w:rsidRPr="00EC5A98">
            <w:rPr>
              <w:rFonts w:ascii="Times New Roman" w:hAnsi="Times New Roman" w:cs="Times New Roman"/>
              <w:b w:val="0"/>
              <w:bCs w:val="0"/>
              <w:noProof/>
              <w:sz w:val="24"/>
              <w:szCs w:val="24"/>
            </w:rPr>
          </w:r>
          <w:r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12</w:t>
          </w:r>
          <w:r w:rsidRPr="00EC5A98">
            <w:rPr>
              <w:rFonts w:ascii="Times New Roman" w:hAnsi="Times New Roman" w:cs="Times New Roman"/>
              <w:b w:val="0"/>
              <w:bCs w:val="0"/>
              <w:noProof/>
              <w:sz w:val="24"/>
              <w:szCs w:val="24"/>
            </w:rPr>
            <w:fldChar w:fldCharType="end"/>
          </w:r>
        </w:p>
        <w:p w14:paraId="6F6783B8" w14:textId="0072787F" w:rsidR="00EC5A98" w:rsidRPr="00EC5A98" w:rsidRDefault="008A2291">
          <w:pPr>
            <w:pStyle w:val="TOC2"/>
            <w:tabs>
              <w:tab w:val="right" w:leader="dot" w:pos="9350"/>
            </w:tabs>
            <w:rPr>
              <w:rFonts w:ascii="Times New Roman" w:eastAsiaTheme="minorEastAsia" w:hAnsi="Times New Roman" w:cs="Times New Roman"/>
              <w:b w:val="0"/>
              <w:bCs w:val="0"/>
              <w:noProof/>
              <w:sz w:val="24"/>
              <w:szCs w:val="24"/>
            </w:rPr>
          </w:pPr>
          <w:r w:rsidRPr="008A2291">
            <w:rPr>
              <w:rFonts w:ascii="Times New Roman" w:hAnsi="Times New Roman" w:cs="Times New Roman"/>
              <w:b w:val="0"/>
              <w:bCs w:val="0"/>
              <w:noProof/>
              <w:sz w:val="24"/>
              <w:szCs w:val="24"/>
            </w:rPr>
            <w:lastRenderedPageBreak/>
            <w:t>Different stakeholders require different educational resources about the employment needs of people with SUD or SMI – tailored to their learning needs, professional roles, and work settings</w:t>
          </w:r>
          <w:r w:rsidR="00EC5A98" w:rsidRPr="00EC5A98">
            <w:rPr>
              <w:rFonts w:ascii="Times New Roman" w:hAnsi="Times New Roman" w:cs="Times New Roman"/>
              <w:b w:val="0"/>
              <w:bCs w:val="0"/>
              <w:noProof/>
              <w:sz w:val="24"/>
              <w:szCs w:val="24"/>
            </w:rPr>
            <w:tab/>
          </w:r>
          <w:r w:rsidR="00EC5A98" w:rsidRPr="00EC5A98">
            <w:rPr>
              <w:rFonts w:ascii="Times New Roman" w:hAnsi="Times New Roman" w:cs="Times New Roman"/>
              <w:b w:val="0"/>
              <w:bCs w:val="0"/>
              <w:noProof/>
              <w:sz w:val="24"/>
              <w:szCs w:val="24"/>
            </w:rPr>
            <w:fldChar w:fldCharType="begin"/>
          </w:r>
          <w:r w:rsidR="00EC5A98" w:rsidRPr="00EC5A98">
            <w:rPr>
              <w:rFonts w:ascii="Times New Roman" w:hAnsi="Times New Roman" w:cs="Times New Roman"/>
              <w:b w:val="0"/>
              <w:bCs w:val="0"/>
              <w:noProof/>
              <w:sz w:val="24"/>
              <w:szCs w:val="24"/>
            </w:rPr>
            <w:instrText xml:space="preserve"> PAGEREF _Toc37665136 \h </w:instrText>
          </w:r>
          <w:r w:rsidR="00EC5A98" w:rsidRPr="00EC5A98">
            <w:rPr>
              <w:rFonts w:ascii="Times New Roman" w:hAnsi="Times New Roman" w:cs="Times New Roman"/>
              <w:b w:val="0"/>
              <w:bCs w:val="0"/>
              <w:noProof/>
              <w:sz w:val="24"/>
              <w:szCs w:val="24"/>
            </w:rPr>
          </w:r>
          <w:r w:rsidR="00EC5A98" w:rsidRPr="00EC5A98">
            <w:rPr>
              <w:rFonts w:ascii="Times New Roman" w:hAnsi="Times New Roman" w:cs="Times New Roman"/>
              <w:b w:val="0"/>
              <w:bCs w:val="0"/>
              <w:noProof/>
              <w:sz w:val="24"/>
              <w:szCs w:val="24"/>
            </w:rPr>
            <w:fldChar w:fldCharType="separate"/>
          </w:r>
          <w:r w:rsidR="00596D71">
            <w:rPr>
              <w:rFonts w:ascii="Times New Roman" w:hAnsi="Times New Roman" w:cs="Times New Roman"/>
              <w:b w:val="0"/>
              <w:bCs w:val="0"/>
              <w:noProof/>
              <w:sz w:val="24"/>
              <w:szCs w:val="24"/>
            </w:rPr>
            <w:t>13</w:t>
          </w:r>
          <w:r w:rsidR="00EC5A98" w:rsidRPr="00EC5A98">
            <w:rPr>
              <w:rFonts w:ascii="Times New Roman" w:hAnsi="Times New Roman" w:cs="Times New Roman"/>
              <w:b w:val="0"/>
              <w:bCs w:val="0"/>
              <w:noProof/>
              <w:sz w:val="24"/>
              <w:szCs w:val="24"/>
            </w:rPr>
            <w:fldChar w:fldCharType="end"/>
          </w:r>
        </w:p>
        <w:p w14:paraId="71350A33" w14:textId="0D3F1E3C"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Conclusion</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_Toc37665137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13</w:t>
          </w:r>
          <w:r w:rsidRPr="00EC5A98">
            <w:rPr>
              <w:rFonts w:ascii="Times New Roman" w:hAnsi="Times New Roman" w:cs="Times New Roman"/>
              <w:b w:val="0"/>
              <w:bCs w:val="0"/>
              <w:noProof/>
            </w:rPr>
            <w:fldChar w:fldCharType="end"/>
          </w:r>
        </w:p>
        <w:p w14:paraId="1AD53726" w14:textId="09DF6208"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REFERENCES</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_Toc37665138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14</w:t>
          </w:r>
          <w:r w:rsidRPr="00EC5A98">
            <w:rPr>
              <w:rFonts w:ascii="Times New Roman" w:hAnsi="Times New Roman" w:cs="Times New Roman"/>
              <w:b w:val="0"/>
              <w:bCs w:val="0"/>
              <w:noProof/>
            </w:rPr>
            <w:fldChar w:fldCharType="end"/>
          </w:r>
        </w:p>
        <w:p w14:paraId="00B16096" w14:textId="483DEA75"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APPENDIX A: meeting participant list</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_Toc37665139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15</w:t>
          </w:r>
          <w:r w:rsidRPr="00EC5A98">
            <w:rPr>
              <w:rFonts w:ascii="Times New Roman" w:hAnsi="Times New Roman" w:cs="Times New Roman"/>
              <w:b w:val="0"/>
              <w:bCs w:val="0"/>
              <w:noProof/>
            </w:rPr>
            <w:fldChar w:fldCharType="end"/>
          </w:r>
        </w:p>
        <w:p w14:paraId="2FD2FB50" w14:textId="79D80F1D" w:rsidR="00EC5A98" w:rsidRPr="00EC5A98" w:rsidRDefault="00EC5A98">
          <w:pPr>
            <w:pStyle w:val="TOC1"/>
            <w:tabs>
              <w:tab w:val="right" w:leader="dot" w:pos="9350"/>
            </w:tabs>
            <w:rPr>
              <w:rFonts w:ascii="Times New Roman" w:eastAsiaTheme="minorEastAsia" w:hAnsi="Times New Roman" w:cs="Times New Roman"/>
              <w:b w:val="0"/>
              <w:bCs w:val="0"/>
              <w:caps w:val="0"/>
              <w:noProof/>
            </w:rPr>
          </w:pPr>
          <w:r w:rsidRPr="00EC5A98">
            <w:rPr>
              <w:rFonts w:ascii="Times New Roman" w:hAnsi="Times New Roman" w:cs="Times New Roman"/>
              <w:b w:val="0"/>
              <w:bCs w:val="0"/>
              <w:noProof/>
            </w:rPr>
            <w:t>APPENDIX B: expert Panel members’ biographies</w:t>
          </w:r>
          <w:r w:rsidRPr="00EC5A98">
            <w:rPr>
              <w:rFonts w:ascii="Times New Roman" w:hAnsi="Times New Roman" w:cs="Times New Roman"/>
              <w:b w:val="0"/>
              <w:bCs w:val="0"/>
              <w:noProof/>
            </w:rPr>
            <w:tab/>
          </w:r>
          <w:r w:rsidRPr="00EC5A98">
            <w:rPr>
              <w:rFonts w:ascii="Times New Roman" w:hAnsi="Times New Roman" w:cs="Times New Roman"/>
              <w:b w:val="0"/>
              <w:bCs w:val="0"/>
              <w:noProof/>
            </w:rPr>
            <w:fldChar w:fldCharType="begin"/>
          </w:r>
          <w:r w:rsidRPr="00EC5A98">
            <w:rPr>
              <w:rFonts w:ascii="Times New Roman" w:hAnsi="Times New Roman" w:cs="Times New Roman"/>
              <w:b w:val="0"/>
              <w:bCs w:val="0"/>
              <w:noProof/>
            </w:rPr>
            <w:instrText xml:space="preserve"> PAGEREF _Toc37665140 \h </w:instrText>
          </w:r>
          <w:r w:rsidRPr="00EC5A98">
            <w:rPr>
              <w:rFonts w:ascii="Times New Roman" w:hAnsi="Times New Roman" w:cs="Times New Roman"/>
              <w:b w:val="0"/>
              <w:bCs w:val="0"/>
              <w:noProof/>
            </w:rPr>
          </w:r>
          <w:r w:rsidRPr="00EC5A98">
            <w:rPr>
              <w:rFonts w:ascii="Times New Roman" w:hAnsi="Times New Roman" w:cs="Times New Roman"/>
              <w:b w:val="0"/>
              <w:bCs w:val="0"/>
              <w:noProof/>
            </w:rPr>
            <w:fldChar w:fldCharType="separate"/>
          </w:r>
          <w:r w:rsidR="00596D71">
            <w:rPr>
              <w:rFonts w:ascii="Times New Roman" w:hAnsi="Times New Roman" w:cs="Times New Roman"/>
              <w:b w:val="0"/>
              <w:bCs w:val="0"/>
              <w:noProof/>
            </w:rPr>
            <w:t>18</w:t>
          </w:r>
          <w:r w:rsidRPr="00EC5A98">
            <w:rPr>
              <w:rFonts w:ascii="Times New Roman" w:hAnsi="Times New Roman" w:cs="Times New Roman"/>
              <w:b w:val="0"/>
              <w:bCs w:val="0"/>
              <w:noProof/>
            </w:rPr>
            <w:fldChar w:fldCharType="end"/>
          </w:r>
        </w:p>
        <w:p w14:paraId="4BFFF4F8" w14:textId="631A395F" w:rsidR="00EC5A98" w:rsidRDefault="00EC5A98">
          <w:pPr>
            <w:pStyle w:val="TOC1"/>
            <w:tabs>
              <w:tab w:val="right" w:leader="dot" w:pos="9350"/>
            </w:tabs>
            <w:rPr>
              <w:rFonts w:asciiTheme="minorHAnsi" w:eastAsiaTheme="minorEastAsia" w:hAnsiTheme="minorHAnsi" w:cstheme="minorBidi"/>
              <w:b w:val="0"/>
              <w:bCs w:val="0"/>
              <w:caps w:val="0"/>
              <w:noProof/>
            </w:rPr>
          </w:pPr>
          <w:r w:rsidRPr="00EC5A98">
            <w:rPr>
              <w:rFonts w:ascii="Times New Roman" w:hAnsi="Times New Roman" w:cs="Times New Roman"/>
              <w:b w:val="0"/>
              <w:bCs w:val="0"/>
              <w:noProof/>
            </w:rPr>
            <w:t>APPENDIX C: MEETING AGENDA</w:t>
          </w:r>
          <w:r>
            <w:rPr>
              <w:noProof/>
            </w:rPr>
            <w:tab/>
          </w:r>
          <w:r>
            <w:rPr>
              <w:noProof/>
            </w:rPr>
            <w:fldChar w:fldCharType="begin"/>
          </w:r>
          <w:r>
            <w:rPr>
              <w:noProof/>
            </w:rPr>
            <w:instrText xml:space="preserve"> PAGEREF _Toc37665141 \h </w:instrText>
          </w:r>
          <w:r>
            <w:rPr>
              <w:noProof/>
            </w:rPr>
          </w:r>
          <w:r>
            <w:rPr>
              <w:noProof/>
            </w:rPr>
            <w:fldChar w:fldCharType="separate"/>
          </w:r>
          <w:r w:rsidR="00596D71">
            <w:rPr>
              <w:noProof/>
            </w:rPr>
            <w:t>26</w:t>
          </w:r>
          <w:r>
            <w:rPr>
              <w:noProof/>
            </w:rPr>
            <w:fldChar w:fldCharType="end"/>
          </w:r>
        </w:p>
        <w:p w14:paraId="67178485" w14:textId="3565A952" w:rsidR="004A171F" w:rsidRPr="00EF7162" w:rsidRDefault="00EC5A98" w:rsidP="00AB2BEC">
          <w:pPr>
            <w:pStyle w:val="TOCHeading"/>
            <w:rPr>
              <w:szCs w:val="24"/>
            </w:rPr>
          </w:pPr>
          <w:r>
            <w:rPr>
              <w:rFonts w:asciiTheme="majorHAnsi" w:eastAsia="Times New Roman" w:hAnsiTheme="majorHAnsi" w:cstheme="majorHAnsi"/>
              <w:sz w:val="20"/>
              <w:szCs w:val="20"/>
            </w:rPr>
            <w:fldChar w:fldCharType="end"/>
          </w:r>
        </w:p>
      </w:sdtContent>
    </w:sdt>
    <w:p w14:paraId="79D80650" w14:textId="62823D4C" w:rsidR="00FC7CE9" w:rsidRDefault="00FC7CE9" w:rsidP="00073828">
      <w:pPr>
        <w:rPr>
          <w:rFonts w:eastAsiaTheme="majorEastAsia"/>
          <w:b/>
          <w:caps/>
          <w:color w:val="011893"/>
          <w:sz w:val="28"/>
          <w:szCs w:val="32"/>
        </w:rPr>
      </w:pPr>
      <w:r>
        <w:br w:type="page"/>
      </w:r>
    </w:p>
    <w:p w14:paraId="2814F82A" w14:textId="0B0C8268" w:rsidR="00960FC2" w:rsidRPr="00073828" w:rsidRDefault="00960FC2" w:rsidP="00073828">
      <w:pPr>
        <w:pStyle w:val="Heading1"/>
      </w:pPr>
      <w:bookmarkStart w:id="0" w:name="_Toc37666996"/>
      <w:bookmarkStart w:id="1" w:name="_Toc37663913"/>
      <w:bookmarkStart w:id="2" w:name="_Toc37665116"/>
      <w:r w:rsidRPr="00073828">
        <w:lastRenderedPageBreak/>
        <w:t>ACKNOWLEDGEMENTS</w:t>
      </w:r>
      <w:bookmarkEnd w:id="0"/>
      <w:bookmarkEnd w:id="1"/>
      <w:bookmarkEnd w:id="2"/>
    </w:p>
    <w:p w14:paraId="42DE2798" w14:textId="29DA2786" w:rsidR="00960FC2" w:rsidRPr="00C158BD" w:rsidRDefault="00960FC2">
      <w:pPr>
        <w:spacing w:line="276" w:lineRule="auto"/>
        <w:contextualSpacing/>
      </w:pPr>
      <w:r w:rsidRPr="00C158BD">
        <w:t>This meeting report is the outcome of a collaborative effort among many contributors. The Bringing Recovery Supports to Scale Technical Assistance Center Strategy team offers special thanks to C4 Innovations staff</w:t>
      </w:r>
      <w:r w:rsidR="00A43966">
        <w:t xml:space="preserve"> and partners</w:t>
      </w:r>
      <w:r w:rsidRPr="00C158BD">
        <w:t xml:space="preserve">, especially Cheryl Gagne, Courtney Williams, Valerie Gold, </w:t>
      </w:r>
      <w:r w:rsidR="00A43966">
        <w:t xml:space="preserve">Patty McCarthy Metcalf, </w:t>
      </w:r>
      <w:r w:rsidRPr="00C158BD">
        <w:t>and Binah S</w:t>
      </w:r>
      <w:r w:rsidR="00FB2B68">
        <w:t>aint</w:t>
      </w:r>
      <w:r w:rsidRPr="00C158BD">
        <w:t xml:space="preserve"> Loth for preparing, moderating, and implementing the Expert Resource Meeting on Supervision of Peer Workers. We are grateful to </w:t>
      </w:r>
      <w:r w:rsidR="00E43929" w:rsidRPr="00C158BD">
        <w:t>Maureen Madison, PhD</w:t>
      </w:r>
      <w:r w:rsidRPr="00C158BD">
        <w:t xml:space="preserve">, </w:t>
      </w:r>
      <w:r w:rsidR="00FB2B68">
        <w:t xml:space="preserve">with the </w:t>
      </w:r>
      <w:r w:rsidRPr="00C158BD">
        <w:t xml:space="preserve">SAMHSA Center for Mental Health Services, and </w:t>
      </w:r>
      <w:r w:rsidR="00FB2B68">
        <w:t xml:space="preserve">to </w:t>
      </w:r>
      <w:r w:rsidRPr="00C158BD">
        <w:t xml:space="preserve">Amy B. Smith, MA, LPC, SAP, public health analyst, </w:t>
      </w:r>
      <w:r w:rsidR="00FB2B68">
        <w:t xml:space="preserve">in the </w:t>
      </w:r>
      <w:r w:rsidRPr="00C158BD">
        <w:t>Office of Consumer Affairs</w:t>
      </w:r>
      <w:r w:rsidR="00FB2B68">
        <w:t xml:space="preserve"> at the</w:t>
      </w:r>
      <w:r w:rsidRPr="00C158BD">
        <w:t xml:space="preserve"> SAMHSA Center for Substance Abuse Treatment, for their guidance throughout all stages of this project. We extend our deep appreciation to the meeting presenters and participants for their commitment to increasing awareness of best practices in recovery supports.</w:t>
      </w:r>
    </w:p>
    <w:p w14:paraId="5FA1B833" w14:textId="77777777" w:rsidR="00960FC2" w:rsidRPr="00C158BD" w:rsidRDefault="00960FC2">
      <w:pPr>
        <w:spacing w:line="276" w:lineRule="auto"/>
        <w:contextualSpacing/>
      </w:pPr>
    </w:p>
    <w:p w14:paraId="5A246F64" w14:textId="77777777" w:rsidR="00960FC2" w:rsidRPr="00C158BD" w:rsidRDefault="00960FC2" w:rsidP="00327221">
      <w:pPr>
        <w:pStyle w:val="Heading2"/>
      </w:pPr>
      <w:bookmarkStart w:id="3" w:name="_Toc37666371"/>
      <w:bookmarkStart w:id="4" w:name="_Toc37663914"/>
      <w:bookmarkStart w:id="5" w:name="_Toc37665117"/>
      <w:r w:rsidRPr="00C158BD">
        <w:t>Disclaimer</w:t>
      </w:r>
      <w:bookmarkEnd w:id="3"/>
      <w:bookmarkEnd w:id="4"/>
      <w:bookmarkEnd w:id="5"/>
    </w:p>
    <w:p w14:paraId="42D23AA0" w14:textId="3367A84D" w:rsidR="00960FC2" w:rsidRPr="00C158BD" w:rsidRDefault="00960FC2">
      <w:pPr>
        <w:spacing w:line="276" w:lineRule="auto"/>
        <w:contextualSpacing/>
      </w:pPr>
      <w:r w:rsidRPr="00C158BD">
        <w:t>The Bringing Recovery Supports to Scale Technical Assistance Center Strategy (BRSS TACS) team, led by C</w:t>
      </w:r>
      <w:r w:rsidR="009C7B09">
        <w:t>4</w:t>
      </w:r>
      <w:r w:rsidRPr="00C158BD">
        <w:t xml:space="preserve"> Innovation</w:t>
      </w:r>
      <w:r w:rsidR="009C7B09">
        <w:t>s</w:t>
      </w:r>
      <w:r w:rsidRPr="00C158BD">
        <w:t xml:space="preserve">, developed this report under contract number HHSS283201200035I/HHSS28342002T. The Substance Abuse and Mental Health Services Administration (SAMHSA), U.S. Department of Health and Human Services (HHS), supports BRSS TACS. The views, opinions, and content of this publication are those of the authors and do not necessarily reflect the views, opinions, or policies of SAMHSA or HHS. </w:t>
      </w:r>
    </w:p>
    <w:p w14:paraId="161FEA2A" w14:textId="77777777" w:rsidR="00960FC2" w:rsidRPr="00C158BD" w:rsidRDefault="00960FC2">
      <w:pPr>
        <w:spacing w:line="276" w:lineRule="auto"/>
        <w:contextualSpacing/>
      </w:pPr>
    </w:p>
    <w:p w14:paraId="6166FF29" w14:textId="77777777" w:rsidR="00960FC2" w:rsidRPr="00C158BD" w:rsidRDefault="00960FC2" w:rsidP="00327221">
      <w:pPr>
        <w:pStyle w:val="Heading2"/>
      </w:pPr>
      <w:bookmarkStart w:id="6" w:name="_Toc37666372"/>
      <w:bookmarkStart w:id="7" w:name="_Toc37663915"/>
      <w:bookmarkStart w:id="8" w:name="_Toc37665118"/>
      <w:r w:rsidRPr="00C158BD">
        <w:t>Public Domain Notice</w:t>
      </w:r>
      <w:bookmarkEnd w:id="6"/>
      <w:bookmarkEnd w:id="7"/>
      <w:bookmarkEnd w:id="8"/>
    </w:p>
    <w:p w14:paraId="4757A0AF" w14:textId="77777777" w:rsidR="00960FC2" w:rsidRPr="00C158BD" w:rsidRDefault="00960FC2">
      <w:pPr>
        <w:spacing w:line="276" w:lineRule="auto"/>
        <w:contextualSpacing/>
      </w:pPr>
      <w:r w:rsidRPr="00C158BD">
        <w:t xml:space="preserve">All material appearing in this report is in the public domain and may be reproduced or copied without permission from SAMHSA. Citation of the source is appreciated. However, this publication may not be reproduced or distributed for a fee without the specific, written authorization of the Office of Communications, SAMHSA, HHS. </w:t>
      </w:r>
    </w:p>
    <w:p w14:paraId="07BC3CC8" w14:textId="77777777" w:rsidR="00960FC2" w:rsidRPr="00C158BD" w:rsidRDefault="00960FC2">
      <w:pPr>
        <w:spacing w:line="276" w:lineRule="auto"/>
        <w:contextualSpacing/>
      </w:pPr>
    </w:p>
    <w:p w14:paraId="5B748B03" w14:textId="77777777" w:rsidR="00960FC2" w:rsidRPr="00C158BD" w:rsidRDefault="00960FC2" w:rsidP="00327221">
      <w:pPr>
        <w:pStyle w:val="Heading2"/>
      </w:pPr>
      <w:bookmarkStart w:id="9" w:name="_Toc37666373"/>
      <w:bookmarkStart w:id="10" w:name="_Toc37663916"/>
      <w:bookmarkStart w:id="11" w:name="_Toc37665119"/>
      <w:r w:rsidRPr="00C158BD">
        <w:t>Originating Office</w:t>
      </w:r>
      <w:bookmarkEnd w:id="9"/>
      <w:bookmarkEnd w:id="10"/>
      <w:bookmarkEnd w:id="11"/>
    </w:p>
    <w:p w14:paraId="2105E16F" w14:textId="77777777" w:rsidR="00960FC2" w:rsidRPr="00C158BD" w:rsidRDefault="00960FC2">
      <w:pPr>
        <w:spacing w:line="276" w:lineRule="auto"/>
        <w:contextualSpacing/>
      </w:pPr>
      <w:r w:rsidRPr="00C158BD">
        <w:t>Center for Mental Health Services and the Center for Substance Abuse Treatment, Substance Abuse and Mental Health Services Administration, U.S. Department of Health and Human Services, 5600 Fishers Lane, Rockville, Maryland.</w:t>
      </w:r>
    </w:p>
    <w:p w14:paraId="79A63603" w14:textId="77777777" w:rsidR="00960FC2" w:rsidRPr="00C158BD" w:rsidRDefault="00960FC2">
      <w:pPr>
        <w:spacing w:line="276" w:lineRule="auto"/>
        <w:contextualSpacing/>
      </w:pPr>
    </w:p>
    <w:p w14:paraId="7873175C" w14:textId="77777777" w:rsidR="00960FC2" w:rsidRPr="00C158BD" w:rsidRDefault="00960FC2" w:rsidP="00327221">
      <w:pPr>
        <w:pStyle w:val="Heading2"/>
      </w:pPr>
      <w:bookmarkStart w:id="12" w:name="_Toc37666374"/>
      <w:bookmarkStart w:id="13" w:name="_Toc37663917"/>
      <w:bookmarkStart w:id="14" w:name="_Toc37665120"/>
      <w:r w:rsidRPr="00C158BD">
        <w:t>Contact Information</w:t>
      </w:r>
      <w:bookmarkEnd w:id="12"/>
      <w:bookmarkEnd w:id="13"/>
      <w:bookmarkEnd w:id="14"/>
    </w:p>
    <w:p w14:paraId="72541171" w14:textId="60149A88" w:rsidR="00960FC2" w:rsidRPr="00C158BD" w:rsidRDefault="00960FC2">
      <w:pPr>
        <w:spacing w:line="276" w:lineRule="auto"/>
        <w:contextualSpacing/>
      </w:pPr>
      <w:r w:rsidRPr="00C158BD">
        <w:t xml:space="preserve">Direct questions or comments related to this document to SAMHSA Contracting Officer Representatives </w:t>
      </w:r>
      <w:r w:rsidR="00E43929" w:rsidRPr="00C158BD">
        <w:t xml:space="preserve">Maureen Madison at </w:t>
      </w:r>
      <w:r w:rsidR="008A2291">
        <w:t xml:space="preserve">(240) 276-1772 </w:t>
      </w:r>
      <w:r w:rsidRPr="00C158BD">
        <w:t xml:space="preserve">or Amy Smith at (240) 276–2892. </w:t>
      </w:r>
    </w:p>
    <w:p w14:paraId="1E2E00FB" w14:textId="77777777" w:rsidR="00960FC2" w:rsidRPr="00C158BD" w:rsidRDefault="00960FC2">
      <w:pPr>
        <w:spacing w:line="276" w:lineRule="auto"/>
      </w:pPr>
      <w:r w:rsidRPr="00C158BD">
        <w:br w:type="page"/>
      </w:r>
    </w:p>
    <w:p w14:paraId="65E86A6F" w14:textId="77777777" w:rsidR="00960FC2" w:rsidRPr="00AB2BEC" w:rsidRDefault="00960FC2" w:rsidP="00AB2BEC">
      <w:pPr>
        <w:pStyle w:val="Heading1"/>
      </w:pPr>
      <w:bookmarkStart w:id="15" w:name="_Toc510604428"/>
      <w:bookmarkStart w:id="16" w:name="_Toc37666997"/>
      <w:bookmarkStart w:id="17" w:name="_Toc37663918"/>
      <w:bookmarkStart w:id="18" w:name="_Toc37665121"/>
      <w:r w:rsidRPr="00AB2BEC">
        <w:lastRenderedPageBreak/>
        <w:t>ABOUT BRSS TACS</w:t>
      </w:r>
      <w:bookmarkEnd w:id="15"/>
      <w:bookmarkEnd w:id="16"/>
      <w:bookmarkEnd w:id="17"/>
      <w:bookmarkEnd w:id="18"/>
    </w:p>
    <w:p w14:paraId="067DF0F5" w14:textId="427D0E26" w:rsidR="00960FC2" w:rsidRPr="00C158BD" w:rsidRDefault="00960FC2">
      <w:pPr>
        <w:spacing w:line="276" w:lineRule="auto"/>
      </w:pPr>
      <w:r w:rsidRPr="00C158BD">
        <w:t xml:space="preserve">Led by C4 Innovations (C4) and its partners, the Bringing Recovery Supports to Scale Technical Assistance Center Strategy (BRSS TACS) supports programs, systems, states, territories, and tribes as they implement effective recovery supports and services for children, youth, families, young adults, adults, seniors, and other diverse populations with mental or substance use disorders. The lived experiences of people in recovery, who play key roles in BRSS TACS project leadership, development, and implementation, enrich the work of BRSS TACS. In addition to C4, the BRSS TACS team includes these organizations: </w:t>
      </w:r>
    </w:p>
    <w:p w14:paraId="28919CA8"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Boston University Center for Psychiatric Rehabilitation </w:t>
      </w:r>
    </w:p>
    <w:p w14:paraId="75338E9A" w14:textId="4A88FFFB" w:rsidR="00960FC2" w:rsidRPr="00C158BD" w:rsidRDefault="00960FC2" w:rsidP="00327221">
      <w:pPr>
        <w:pStyle w:val="paragraph"/>
        <w:numPr>
          <w:ilvl w:val="0"/>
          <w:numId w:val="26"/>
        </w:numPr>
        <w:spacing w:line="276" w:lineRule="auto"/>
        <w:textAlignment w:val="baseline"/>
        <w:rPr>
          <w:rStyle w:val="normaltextrun"/>
        </w:rPr>
      </w:pPr>
      <w:r w:rsidRPr="00C158BD">
        <w:rPr>
          <w:rStyle w:val="normaltextrun"/>
          <w:rFonts w:eastAsia="Yu Gothic Medium"/>
          <w:color w:val="000000"/>
          <w:position w:val="-1"/>
        </w:rPr>
        <w:t>Community Catalyst</w:t>
      </w:r>
    </w:p>
    <w:p w14:paraId="04D11AC7" w14:textId="5C667379"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Faces and Voices of Recovery</w:t>
      </w:r>
    </w:p>
    <w:p w14:paraId="55F2A547" w14:textId="6168C14C"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 xml:space="preserve">Georgia Council on Substance Abuse </w:t>
      </w:r>
    </w:p>
    <w:p w14:paraId="29790F8F"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National Association of State Alcohol and Drug Abuse Directors</w:t>
      </w:r>
    </w:p>
    <w:p w14:paraId="2456B4F2"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National Association of State Mental Health Program Directors</w:t>
      </w:r>
    </w:p>
    <w:p w14:paraId="2D687325"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National Council for Behavioral Health</w:t>
      </w:r>
    </w:p>
    <w:p w14:paraId="1B161402"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National Empowerment Center</w:t>
      </w:r>
    </w:p>
    <w:p w14:paraId="390A41BB"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National Federation of Families for Children’s Mental Health </w:t>
      </w:r>
    </w:p>
    <w:p w14:paraId="598874D4"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New York Association of Psychiatric Rehabilitation Services</w:t>
      </w:r>
    </w:p>
    <w:p w14:paraId="62F6D74F" w14:textId="77777777"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Yale Program for Recovery and Community Health</w:t>
      </w:r>
    </w:p>
    <w:p w14:paraId="78EB25F9" w14:textId="5D99D53B" w:rsidR="00960FC2" w:rsidRPr="00C158BD" w:rsidRDefault="00960FC2" w:rsidP="00327221">
      <w:pPr>
        <w:pStyle w:val="paragraph"/>
        <w:numPr>
          <w:ilvl w:val="0"/>
          <w:numId w:val="26"/>
        </w:numPr>
        <w:spacing w:line="276" w:lineRule="auto"/>
        <w:textAlignment w:val="baseline"/>
      </w:pPr>
      <w:r w:rsidRPr="00C158BD">
        <w:rPr>
          <w:rStyle w:val="normaltextrun"/>
          <w:rFonts w:eastAsia="Yu Gothic Medium"/>
          <w:color w:val="000000"/>
          <w:position w:val="-1"/>
        </w:rPr>
        <w:t>Youth MOVE National</w:t>
      </w:r>
    </w:p>
    <w:p w14:paraId="701CA93B" w14:textId="146D16FF" w:rsidR="00960FC2" w:rsidRPr="00C158BD" w:rsidRDefault="00960FC2">
      <w:pPr>
        <w:spacing w:line="276" w:lineRule="auto"/>
      </w:pPr>
      <w:r w:rsidRPr="00C158BD">
        <w:t xml:space="preserve">The Substance Abuse and Mental Health Services Administration (SAMHSA) launched BRSS TACS in 2011. </w:t>
      </w:r>
      <w:r w:rsidR="009C7B09">
        <w:t xml:space="preserve">The </w:t>
      </w:r>
      <w:r w:rsidRPr="00C158BD">
        <w:t>SAMHSA Center for Mental Health Services and</w:t>
      </w:r>
      <w:r w:rsidR="009C7B09">
        <w:t xml:space="preserve"> SAMHSA</w:t>
      </w:r>
      <w:r w:rsidRPr="00C158BD">
        <w:t xml:space="preserve"> </w:t>
      </w:r>
      <w:r w:rsidR="009C7B09">
        <w:t>Center for</w:t>
      </w:r>
      <w:r w:rsidR="009C7B09" w:rsidRPr="00C158BD">
        <w:t xml:space="preserve"> </w:t>
      </w:r>
      <w:r w:rsidRPr="00C158BD">
        <w:t xml:space="preserve">Substance Abuse Treatment co-manage BRSS TACS. BRSS TACS serves as a coordinated effort to advance recovery, leveraging past and current accomplishments by SAMHSA and others. Through BRSS TACS and other efforts, SAMHSA supports high-quality, self-directed, and satisfying lives in the community for all people in recovery. </w:t>
      </w:r>
    </w:p>
    <w:p w14:paraId="16952C4E" w14:textId="77777777" w:rsidR="00960FC2" w:rsidRPr="00C158BD" w:rsidRDefault="00960FC2">
      <w:pPr>
        <w:spacing w:line="276" w:lineRule="auto"/>
      </w:pPr>
    </w:p>
    <w:p w14:paraId="73D16727" w14:textId="77777777" w:rsidR="00960FC2" w:rsidRPr="00C158BD" w:rsidRDefault="00960FC2">
      <w:pPr>
        <w:spacing w:line="276" w:lineRule="auto"/>
      </w:pPr>
    </w:p>
    <w:p w14:paraId="18C14254" w14:textId="161F9952" w:rsidR="00B52B58" w:rsidRPr="00C158BD" w:rsidRDefault="00960FC2" w:rsidP="00327221">
      <w:pPr>
        <w:spacing w:line="276" w:lineRule="auto"/>
      </w:pPr>
      <w:r w:rsidRPr="00C158BD">
        <w:br w:type="page"/>
      </w:r>
    </w:p>
    <w:p w14:paraId="29843E0D" w14:textId="77320E08" w:rsidR="00424FC1" w:rsidRPr="00AB2BEC" w:rsidRDefault="009F3198" w:rsidP="00AB2BEC">
      <w:pPr>
        <w:pStyle w:val="Heading1"/>
      </w:pPr>
      <w:bookmarkStart w:id="19" w:name="_Toc37666998"/>
      <w:bookmarkStart w:id="20" w:name="_Toc37663919"/>
      <w:bookmarkStart w:id="21" w:name="_Toc37665122"/>
      <w:r w:rsidRPr="00AB2BEC">
        <w:lastRenderedPageBreak/>
        <w:t xml:space="preserve">About the </w:t>
      </w:r>
      <w:r w:rsidR="00424FC1" w:rsidRPr="00AB2BEC">
        <w:t>Expert Resource Meeting</w:t>
      </w:r>
      <w:bookmarkEnd w:id="19"/>
      <w:bookmarkEnd w:id="20"/>
      <w:bookmarkEnd w:id="21"/>
    </w:p>
    <w:p w14:paraId="5E447CE1" w14:textId="4B24484A" w:rsidR="002C3092" w:rsidRPr="00327221" w:rsidRDefault="002C3092" w:rsidP="00327221">
      <w:pPr>
        <w:pStyle w:val="Heading2"/>
        <w:rPr>
          <w:b w:val="0"/>
        </w:rPr>
      </w:pPr>
      <w:bookmarkStart w:id="22" w:name="_Toc37666377"/>
      <w:bookmarkStart w:id="23" w:name="_Toc37663920"/>
      <w:bookmarkStart w:id="24" w:name="_Toc37665123"/>
      <w:r w:rsidRPr="00F00AD2">
        <w:t>Meeting Objectives</w:t>
      </w:r>
      <w:bookmarkEnd w:id="22"/>
      <w:bookmarkEnd w:id="23"/>
      <w:bookmarkEnd w:id="24"/>
    </w:p>
    <w:p w14:paraId="6954AC0F" w14:textId="0BE227AA" w:rsidR="002C3092" w:rsidRPr="00C158BD" w:rsidRDefault="002C3092" w:rsidP="00327221">
      <w:pPr>
        <w:spacing w:after="120" w:line="276" w:lineRule="auto"/>
        <w:textAlignment w:val="baseline"/>
      </w:pPr>
      <w:r w:rsidRPr="00C158BD">
        <w:t xml:space="preserve">SAMHSA convened the Expert Resource Meeting (ERM) on </w:t>
      </w:r>
      <w:r w:rsidR="003C0ADE" w:rsidRPr="00C158BD">
        <w:t>February 25</w:t>
      </w:r>
      <w:r w:rsidR="00C158BD">
        <w:t>–</w:t>
      </w:r>
      <w:r w:rsidR="003C0ADE" w:rsidRPr="00C158BD">
        <w:t>26</w:t>
      </w:r>
      <w:r w:rsidR="00C158BD">
        <w:t>, 2020,</w:t>
      </w:r>
      <w:r w:rsidR="003C0ADE" w:rsidRPr="00C158BD">
        <w:t xml:space="preserve"> </w:t>
      </w:r>
      <w:r w:rsidRPr="00C158BD">
        <w:t>using Adobe Connect Web conferencing software.</w:t>
      </w:r>
      <w:r w:rsidR="00DB31E7">
        <w:t xml:space="preserve"> </w:t>
      </w:r>
      <w:r w:rsidRPr="00C158BD">
        <w:t>The objectives of the virtual ERM were to:</w:t>
      </w:r>
    </w:p>
    <w:p w14:paraId="0BDD273B" w14:textId="7E184AAB" w:rsidR="008664EE" w:rsidRPr="00C158BD" w:rsidRDefault="00C158BD" w:rsidP="00327221">
      <w:pPr>
        <w:pStyle w:val="ListParagraph"/>
        <w:numPr>
          <w:ilvl w:val="0"/>
          <w:numId w:val="27"/>
        </w:numPr>
        <w:spacing w:line="276" w:lineRule="auto"/>
        <w:textAlignment w:val="baseline"/>
        <w:rPr>
          <w:rFonts w:ascii="Times New Roman" w:eastAsia="Times New Roman" w:hAnsi="Times New Roman" w:cs="Times New Roman"/>
        </w:rPr>
      </w:pPr>
      <w:r>
        <w:rPr>
          <w:rFonts w:ascii="Times New Roman" w:eastAsia="Times New Roman" w:hAnsi="Times New Roman" w:cs="Times New Roman"/>
        </w:rPr>
        <w:t>i</w:t>
      </w:r>
      <w:r w:rsidR="008664EE" w:rsidRPr="00C158BD">
        <w:rPr>
          <w:rFonts w:ascii="Times New Roman" w:eastAsia="Times New Roman" w:hAnsi="Times New Roman" w:cs="Times New Roman"/>
        </w:rPr>
        <w:t>dentify the vocational support needs of people with serious mental illness (SMI) or substance use disorder (SUD)</w:t>
      </w:r>
      <w:r>
        <w:rPr>
          <w:rFonts w:ascii="Times New Roman" w:eastAsia="Times New Roman" w:hAnsi="Times New Roman" w:cs="Times New Roman"/>
        </w:rPr>
        <w:t>; and</w:t>
      </w:r>
    </w:p>
    <w:p w14:paraId="7059AFE3" w14:textId="04F57EE1" w:rsidR="002C3092" w:rsidRPr="00C158BD" w:rsidRDefault="00FB2B68" w:rsidP="00327221">
      <w:pPr>
        <w:pStyle w:val="ListParagraph"/>
        <w:numPr>
          <w:ilvl w:val="0"/>
          <w:numId w:val="27"/>
        </w:numPr>
        <w:spacing w:before="100" w:beforeAutospacing="1" w:after="100" w:afterAutospacing="1" w:line="276" w:lineRule="auto"/>
        <w:textAlignment w:val="baseline"/>
        <w:rPr>
          <w:rFonts w:ascii="Times New Roman" w:eastAsia="Times New Roman" w:hAnsi="Times New Roman" w:cs="Times New Roman"/>
        </w:rPr>
      </w:pPr>
      <w:r>
        <w:rPr>
          <w:rFonts w:ascii="Times New Roman" w:eastAsia="Times New Roman" w:hAnsi="Times New Roman" w:cs="Times New Roman"/>
        </w:rPr>
        <w:t>e</w:t>
      </w:r>
      <w:r w:rsidRPr="00C158BD">
        <w:rPr>
          <w:rFonts w:ascii="Times New Roman" w:eastAsia="Times New Roman" w:hAnsi="Times New Roman" w:cs="Times New Roman"/>
        </w:rPr>
        <w:t xml:space="preserve">xplore </w:t>
      </w:r>
      <w:r w:rsidR="008664EE" w:rsidRPr="00C158BD">
        <w:rPr>
          <w:rFonts w:ascii="Times New Roman" w:eastAsia="Times New Roman" w:hAnsi="Times New Roman" w:cs="Times New Roman"/>
        </w:rPr>
        <w:t>strategies to connect and coordinate existing programs, resources, and activities across systems and federal programs to improve the employment outcomes of people with SMI or SUD</w:t>
      </w:r>
      <w:r w:rsidR="00C158BD">
        <w:rPr>
          <w:rFonts w:ascii="Times New Roman" w:eastAsia="Times New Roman" w:hAnsi="Times New Roman" w:cs="Times New Roman"/>
        </w:rPr>
        <w:t>.</w:t>
      </w:r>
    </w:p>
    <w:p w14:paraId="3BBD7BA5" w14:textId="7672D226" w:rsidR="002C3092" w:rsidRPr="00327221" w:rsidRDefault="002C3092" w:rsidP="00327221">
      <w:pPr>
        <w:pStyle w:val="Heading2"/>
        <w:rPr>
          <w:b w:val="0"/>
        </w:rPr>
      </w:pPr>
      <w:bookmarkStart w:id="25" w:name="_Toc37666378"/>
      <w:bookmarkStart w:id="26" w:name="_Toc37663921"/>
      <w:bookmarkStart w:id="27" w:name="_Toc37665124"/>
      <w:r w:rsidRPr="00F00AD2">
        <w:t>Participants</w:t>
      </w:r>
      <w:bookmarkEnd w:id="25"/>
      <w:bookmarkEnd w:id="26"/>
      <w:bookmarkEnd w:id="27"/>
    </w:p>
    <w:p w14:paraId="1B630DE7" w14:textId="7C167D03" w:rsidR="002C3092" w:rsidRPr="00C158BD" w:rsidRDefault="008664EE" w:rsidP="00327221">
      <w:pPr>
        <w:spacing w:after="100" w:afterAutospacing="1" w:line="276" w:lineRule="auto"/>
        <w:textAlignment w:val="baseline"/>
      </w:pPr>
      <w:r w:rsidRPr="00C158BD">
        <w:t xml:space="preserve">Participants came from </w:t>
      </w:r>
      <w:r w:rsidR="00C158BD">
        <w:t>12</w:t>
      </w:r>
      <w:r w:rsidR="00C158BD" w:rsidRPr="00C158BD">
        <w:t xml:space="preserve"> </w:t>
      </w:r>
      <w:r w:rsidRPr="00C158BD">
        <w:t>states representing all regions of the U</w:t>
      </w:r>
      <w:r w:rsidR="00FB2B68">
        <w:t>nited States</w:t>
      </w:r>
      <w:r w:rsidR="009E5E1F" w:rsidRPr="00C158BD">
        <w:t xml:space="preserve"> and </w:t>
      </w:r>
      <w:r w:rsidR="00AC56DF">
        <w:t>bringing</w:t>
      </w:r>
      <w:r w:rsidR="00FB2B68" w:rsidRPr="00C158BD">
        <w:t xml:space="preserve"> </w:t>
      </w:r>
      <w:r w:rsidR="009E5E1F" w:rsidRPr="00C158BD">
        <w:t>a variety of expertise. Panelists were researchers, employers, employment service providers</w:t>
      </w:r>
      <w:r w:rsidR="00575F1D">
        <w:t>,</w:t>
      </w:r>
      <w:r w:rsidR="009E5E1F" w:rsidRPr="00C158BD">
        <w:t xml:space="preserve"> and recovery support specialists </w:t>
      </w:r>
      <w:r w:rsidR="002C3092" w:rsidRPr="00C158BD">
        <w:t xml:space="preserve">(see appendix </w:t>
      </w:r>
      <w:r w:rsidR="002F402A">
        <w:t>A</w:t>
      </w:r>
      <w:r w:rsidR="002F402A" w:rsidRPr="00C158BD">
        <w:t xml:space="preserve"> </w:t>
      </w:r>
      <w:r w:rsidR="002C3092" w:rsidRPr="00C158BD">
        <w:t xml:space="preserve">for panel </w:t>
      </w:r>
      <w:r w:rsidR="00575F1D">
        <w:t xml:space="preserve">members’ </w:t>
      </w:r>
      <w:r w:rsidR="002C3092" w:rsidRPr="00C158BD">
        <w:t>biographies).</w:t>
      </w:r>
    </w:p>
    <w:p w14:paraId="421907FF" w14:textId="62551E28" w:rsidR="002C3092" w:rsidRPr="00327221" w:rsidRDefault="002C3092" w:rsidP="00327221">
      <w:pPr>
        <w:pStyle w:val="Heading2"/>
        <w:rPr>
          <w:b w:val="0"/>
        </w:rPr>
      </w:pPr>
      <w:bookmarkStart w:id="28" w:name="_Toc37666379"/>
      <w:bookmarkStart w:id="29" w:name="_Toc37663922"/>
      <w:bookmarkStart w:id="30" w:name="_Toc37665125"/>
      <w:r w:rsidRPr="00F00AD2">
        <w:t>Meeting Format</w:t>
      </w:r>
      <w:bookmarkEnd w:id="28"/>
      <w:bookmarkEnd w:id="29"/>
      <w:bookmarkEnd w:id="30"/>
    </w:p>
    <w:p w14:paraId="2A17BF4F" w14:textId="0D962057" w:rsidR="00424FC1" w:rsidRPr="00C158BD" w:rsidRDefault="002C3092" w:rsidP="00327221">
      <w:pPr>
        <w:spacing w:after="100" w:afterAutospacing="1" w:line="276" w:lineRule="auto"/>
        <w:textAlignment w:val="baseline"/>
      </w:pPr>
      <w:r w:rsidRPr="00C158BD">
        <w:t xml:space="preserve">The virtual meeting structure </w:t>
      </w:r>
      <w:r w:rsidR="00575F1D">
        <w:t>featured</w:t>
      </w:r>
      <w:r w:rsidR="00575F1D" w:rsidRPr="00C158BD">
        <w:t xml:space="preserve"> </w:t>
      </w:r>
      <w:r w:rsidRPr="00C158BD">
        <w:t xml:space="preserve">plenary presentations </w:t>
      </w:r>
      <w:r w:rsidR="00D466DD">
        <w:t>along with</w:t>
      </w:r>
      <w:r w:rsidR="00D466DD" w:rsidRPr="00C158BD">
        <w:t xml:space="preserve"> </w:t>
      </w:r>
      <w:r w:rsidRPr="00C158BD">
        <w:t xml:space="preserve">breakout discussions </w:t>
      </w:r>
      <w:r w:rsidR="00AC56DF">
        <w:t>and</w:t>
      </w:r>
      <w:r w:rsidR="00AC56DF" w:rsidRPr="00C158BD">
        <w:t xml:space="preserve"> </w:t>
      </w:r>
      <w:r w:rsidR="00575F1D">
        <w:t xml:space="preserve">members giving reports to the </w:t>
      </w:r>
      <w:r w:rsidR="002F402A">
        <w:t>entire</w:t>
      </w:r>
      <w:r w:rsidR="002F402A" w:rsidRPr="00C158BD">
        <w:t xml:space="preserve"> </w:t>
      </w:r>
      <w:r w:rsidRPr="00C158BD">
        <w:t>group.</w:t>
      </w:r>
      <w:r w:rsidR="00DB3450" w:rsidRPr="00C158BD">
        <w:t xml:space="preserve"> </w:t>
      </w:r>
      <w:r w:rsidR="00314EFF" w:rsidRPr="00C158BD">
        <w:t xml:space="preserve">Plenary sessions provided context </w:t>
      </w:r>
      <w:r w:rsidR="00575F1D">
        <w:t>along with updates on</w:t>
      </w:r>
      <w:r w:rsidR="00575F1D" w:rsidRPr="00C158BD">
        <w:t xml:space="preserve"> </w:t>
      </w:r>
      <w:r w:rsidR="008F21E9" w:rsidRPr="00C158BD">
        <w:t xml:space="preserve">research and practice, </w:t>
      </w:r>
      <w:r w:rsidR="00314EFF" w:rsidRPr="00C158BD">
        <w:t xml:space="preserve">while </w:t>
      </w:r>
      <w:r w:rsidRPr="00C158BD">
        <w:t xml:space="preserve">breakout sessions </w:t>
      </w:r>
      <w:r w:rsidR="00AC56DF">
        <w:t>provided</w:t>
      </w:r>
      <w:r w:rsidR="00314EFF" w:rsidRPr="00C158BD">
        <w:t xml:space="preserve"> </w:t>
      </w:r>
      <w:r w:rsidRPr="00C158BD">
        <w:t>opportunit</w:t>
      </w:r>
      <w:r w:rsidR="00D466DD">
        <w:t>ies</w:t>
      </w:r>
      <w:r w:rsidRPr="00C158BD">
        <w:t xml:space="preserve"> for in-depth conversation</w:t>
      </w:r>
      <w:r w:rsidR="00D466DD">
        <w:t>s</w:t>
      </w:r>
      <w:r w:rsidRPr="00C158BD">
        <w:t xml:space="preserve"> regarding </w:t>
      </w:r>
      <w:r w:rsidR="008F21E9" w:rsidRPr="00C158BD">
        <w:t xml:space="preserve">employment supports for people with SMI, employment supports for people with SUD, and employment supports for people with criminal justice system involvement </w:t>
      </w:r>
      <w:r w:rsidRPr="00C158BD">
        <w:t>(the meeting agenda</w:t>
      </w:r>
      <w:r w:rsidR="00DB31E7">
        <w:t xml:space="preserve"> is in appendix </w:t>
      </w:r>
      <w:r w:rsidR="002F402A">
        <w:t>B</w:t>
      </w:r>
      <w:r w:rsidRPr="00C158BD">
        <w:t>).</w:t>
      </w:r>
    </w:p>
    <w:p w14:paraId="125392CD" w14:textId="654C8D2E" w:rsidR="00DD76B7" w:rsidRPr="00327221" w:rsidRDefault="00424FC1" w:rsidP="00327221">
      <w:pPr>
        <w:pStyle w:val="Heading2"/>
        <w:rPr>
          <w:b w:val="0"/>
        </w:rPr>
      </w:pPr>
      <w:bookmarkStart w:id="31" w:name="_Toc37666380"/>
      <w:bookmarkStart w:id="32" w:name="_Toc37663923"/>
      <w:bookmarkStart w:id="33" w:name="_Toc37665126"/>
      <w:r w:rsidRPr="00F00AD2">
        <w:t xml:space="preserve">Key </w:t>
      </w:r>
      <w:r w:rsidR="008F21E9" w:rsidRPr="00F00AD2">
        <w:t>Themes</w:t>
      </w:r>
      <w:bookmarkEnd w:id="31"/>
      <w:bookmarkEnd w:id="32"/>
      <w:bookmarkEnd w:id="33"/>
      <w:r w:rsidR="008F21E9" w:rsidRPr="00F00AD2">
        <w:t xml:space="preserve"> </w:t>
      </w:r>
    </w:p>
    <w:p w14:paraId="79A47A5D" w14:textId="7B7EF5AC" w:rsidR="002A1464" w:rsidRPr="00C158BD" w:rsidRDefault="002A1464" w:rsidP="00327221">
      <w:pPr>
        <w:pStyle w:val="paragraph"/>
        <w:numPr>
          <w:ilvl w:val="0"/>
          <w:numId w:val="9"/>
        </w:numPr>
        <w:spacing w:before="0" w:beforeAutospacing="0" w:after="0" w:afterAutospacing="0" w:line="276" w:lineRule="auto"/>
        <w:textAlignment w:val="baseline"/>
      </w:pPr>
      <w:r w:rsidRPr="00C158BD">
        <w:t xml:space="preserve">Employment </w:t>
      </w:r>
      <w:r w:rsidR="008F21E9" w:rsidRPr="00C158BD">
        <w:t xml:space="preserve">should </w:t>
      </w:r>
      <w:r w:rsidRPr="00C158BD">
        <w:t>be a central focus of SMI and SUD treatment and recovery support services</w:t>
      </w:r>
      <w:r w:rsidR="0078774F">
        <w:t>—</w:t>
      </w:r>
      <w:r w:rsidR="00575F1D">
        <w:t>although</w:t>
      </w:r>
      <w:r w:rsidR="00575F1D" w:rsidRPr="00C158BD">
        <w:t xml:space="preserve"> </w:t>
      </w:r>
      <w:r w:rsidR="00314EFF" w:rsidRPr="00C158BD">
        <w:t xml:space="preserve">it </w:t>
      </w:r>
      <w:r w:rsidR="0090303E" w:rsidRPr="00C158BD">
        <w:t>is not</w:t>
      </w:r>
      <w:r w:rsidR="00314EFF" w:rsidRPr="00C158BD">
        <w:t xml:space="preserve"> yet</w:t>
      </w:r>
    </w:p>
    <w:p w14:paraId="1DA2001C" w14:textId="72B24592" w:rsidR="00F6252F" w:rsidRPr="00C158BD" w:rsidRDefault="00314EFF" w:rsidP="00327221">
      <w:pPr>
        <w:pStyle w:val="paragraph"/>
        <w:numPr>
          <w:ilvl w:val="0"/>
          <w:numId w:val="9"/>
        </w:numPr>
        <w:spacing w:before="0" w:beforeAutospacing="0" w:after="0" w:afterAutospacing="0" w:line="276" w:lineRule="auto"/>
        <w:textAlignment w:val="baseline"/>
      </w:pPr>
      <w:r w:rsidRPr="00C158BD">
        <w:t xml:space="preserve">People with SMI and SUD </w:t>
      </w:r>
      <w:r w:rsidR="008A2291">
        <w:t>need</w:t>
      </w:r>
      <w:r w:rsidRPr="00C158BD">
        <w:t xml:space="preserve"> a </w:t>
      </w:r>
      <w:r w:rsidR="00DB31E7">
        <w:t>variety</w:t>
      </w:r>
      <w:r w:rsidR="00DB31E7" w:rsidRPr="00C158BD">
        <w:t xml:space="preserve"> </w:t>
      </w:r>
      <w:r w:rsidRPr="00C158BD">
        <w:t xml:space="preserve">of </w:t>
      </w:r>
      <w:r w:rsidR="00C80EA8">
        <w:t xml:space="preserve">employment </w:t>
      </w:r>
      <w:r w:rsidRPr="00C158BD">
        <w:t xml:space="preserve">service and support </w:t>
      </w:r>
      <w:r w:rsidR="00C80EA8">
        <w:t>to achieve employment success</w:t>
      </w:r>
    </w:p>
    <w:p w14:paraId="17B14F87" w14:textId="364D9EE6" w:rsidR="00F6252F" w:rsidRPr="00C158BD" w:rsidRDefault="00F6252F" w:rsidP="00327221">
      <w:pPr>
        <w:pStyle w:val="paragraph"/>
        <w:numPr>
          <w:ilvl w:val="0"/>
          <w:numId w:val="9"/>
        </w:numPr>
        <w:spacing w:before="0" w:beforeAutospacing="0" w:after="0" w:afterAutospacing="0" w:line="276" w:lineRule="auto"/>
        <w:textAlignment w:val="baseline"/>
      </w:pPr>
      <w:r w:rsidRPr="00C158BD">
        <w:t>Help</w:t>
      </w:r>
      <w:r w:rsidR="00575F1D">
        <w:t xml:space="preserve">ing a person </w:t>
      </w:r>
      <w:r w:rsidRPr="00C158BD">
        <w:t xml:space="preserve">get a job is not enough; employment programs should </w:t>
      </w:r>
      <w:r w:rsidR="00575F1D">
        <w:t xml:space="preserve">also </w:t>
      </w:r>
      <w:r w:rsidRPr="00C158BD">
        <w:t>help people with SMI or SUD move out of poverty</w:t>
      </w:r>
    </w:p>
    <w:p w14:paraId="66C7D263" w14:textId="5AD5B18C" w:rsidR="00AB2D52" w:rsidRPr="00C158BD" w:rsidRDefault="00D278A8" w:rsidP="00327221">
      <w:pPr>
        <w:pStyle w:val="paragraph"/>
        <w:numPr>
          <w:ilvl w:val="0"/>
          <w:numId w:val="9"/>
        </w:numPr>
        <w:spacing w:before="0" w:beforeAutospacing="0" w:after="0" w:afterAutospacing="0" w:line="276" w:lineRule="auto"/>
        <w:textAlignment w:val="baseline"/>
      </w:pPr>
      <w:r w:rsidRPr="00C158BD">
        <w:t xml:space="preserve">Cross-system </w:t>
      </w:r>
      <w:r w:rsidR="00575F1D">
        <w:t>collaborations</w:t>
      </w:r>
      <w:r w:rsidR="00575F1D" w:rsidRPr="00C158BD">
        <w:t xml:space="preserve"> </w:t>
      </w:r>
      <w:r w:rsidRPr="00C158BD">
        <w:t xml:space="preserve">are key </w:t>
      </w:r>
      <w:r w:rsidR="00AB2D52" w:rsidRPr="00C158BD">
        <w:t>to improving employment outcomes</w:t>
      </w:r>
    </w:p>
    <w:p w14:paraId="26770DD3" w14:textId="769F48C1" w:rsidR="00AB2D52" w:rsidRPr="00C158BD" w:rsidRDefault="000F3148" w:rsidP="00327221">
      <w:pPr>
        <w:pStyle w:val="paragraph"/>
        <w:numPr>
          <w:ilvl w:val="0"/>
          <w:numId w:val="9"/>
        </w:numPr>
        <w:spacing w:before="0" w:beforeAutospacing="0" w:after="0" w:afterAutospacing="0" w:line="276" w:lineRule="auto"/>
        <w:textAlignment w:val="baseline"/>
      </w:pPr>
      <w:r>
        <w:t>Making a</w:t>
      </w:r>
      <w:r w:rsidRPr="00C158BD">
        <w:t xml:space="preserve"> </w:t>
      </w:r>
      <w:r w:rsidR="00AB2D52" w:rsidRPr="00C158BD">
        <w:t xml:space="preserve">paradigm shift from </w:t>
      </w:r>
      <w:r w:rsidR="00AB2D52" w:rsidRPr="00C158BD">
        <w:rPr>
          <w:i/>
          <w:iCs/>
        </w:rPr>
        <w:t>benefits first</w:t>
      </w:r>
      <w:r w:rsidR="00AB2D52" w:rsidRPr="00C158BD">
        <w:t xml:space="preserve"> to </w:t>
      </w:r>
      <w:r w:rsidR="00AB2D52" w:rsidRPr="00C158BD">
        <w:rPr>
          <w:i/>
          <w:iCs/>
        </w:rPr>
        <w:t xml:space="preserve">employment first </w:t>
      </w:r>
      <w:r>
        <w:t xml:space="preserve">will </w:t>
      </w:r>
      <w:r w:rsidR="00AB2D52" w:rsidRPr="00C158BD">
        <w:t>advance both recovery and workforce participation</w:t>
      </w:r>
    </w:p>
    <w:p w14:paraId="50F25B96" w14:textId="57B70C5F" w:rsidR="005510A7" w:rsidRPr="00C158BD" w:rsidRDefault="005510A7" w:rsidP="00327221">
      <w:pPr>
        <w:pStyle w:val="paragraph"/>
        <w:numPr>
          <w:ilvl w:val="0"/>
          <w:numId w:val="9"/>
        </w:numPr>
        <w:spacing w:before="0" w:beforeAutospacing="0" w:after="0" w:afterAutospacing="0" w:line="276" w:lineRule="auto"/>
        <w:textAlignment w:val="baseline"/>
      </w:pPr>
      <w:r w:rsidRPr="00C158BD">
        <w:t>Employer partnerships are essential, and many employment support service providers are struggling to develop them</w:t>
      </w:r>
    </w:p>
    <w:p w14:paraId="385C9628" w14:textId="246286E2" w:rsidR="005510A7" w:rsidRPr="00327221" w:rsidRDefault="005510A7" w:rsidP="00327221">
      <w:pPr>
        <w:pStyle w:val="ListParagraph"/>
        <w:numPr>
          <w:ilvl w:val="0"/>
          <w:numId w:val="9"/>
        </w:numPr>
        <w:spacing w:line="276" w:lineRule="auto"/>
        <w:rPr>
          <w:rFonts w:ascii="Times New Roman" w:hAnsi="Times New Roman" w:cs="Times New Roman"/>
        </w:rPr>
      </w:pPr>
      <w:r w:rsidRPr="00C158BD">
        <w:rPr>
          <w:rFonts w:ascii="Times New Roman" w:hAnsi="Times New Roman" w:cs="Times New Roman"/>
        </w:rPr>
        <w:t xml:space="preserve">Treatment and recovery support providers </w:t>
      </w:r>
      <w:r w:rsidR="008F364B">
        <w:rPr>
          <w:rFonts w:ascii="Times New Roman" w:hAnsi="Times New Roman" w:cs="Times New Roman"/>
        </w:rPr>
        <w:t xml:space="preserve">and practitioners </w:t>
      </w:r>
      <w:r w:rsidRPr="00C158BD">
        <w:rPr>
          <w:rFonts w:ascii="Times New Roman" w:hAnsi="Times New Roman" w:cs="Times New Roman"/>
        </w:rPr>
        <w:t>need more information about funding for employment services for people with SUD or SMI</w:t>
      </w:r>
    </w:p>
    <w:p w14:paraId="5C9B1DED" w14:textId="7B6B3D94" w:rsidR="00AB2D52" w:rsidRPr="00327221" w:rsidRDefault="008A2291" w:rsidP="00327221">
      <w:pPr>
        <w:pStyle w:val="ListParagraph"/>
        <w:numPr>
          <w:ilvl w:val="0"/>
          <w:numId w:val="9"/>
        </w:numPr>
        <w:spacing w:line="276" w:lineRule="auto"/>
        <w:rPr>
          <w:rFonts w:ascii="Times New Roman" w:hAnsi="Times New Roman" w:cs="Times New Roman"/>
        </w:rPr>
      </w:pPr>
      <w:r>
        <w:rPr>
          <w:rFonts w:ascii="Times New Roman" w:hAnsi="Times New Roman" w:cs="Times New Roman"/>
        </w:rPr>
        <w:lastRenderedPageBreak/>
        <w:t xml:space="preserve">Different stakeholders require different </w:t>
      </w:r>
      <w:r w:rsidR="0090303E" w:rsidRPr="00C158BD">
        <w:rPr>
          <w:rFonts w:ascii="Times New Roman" w:hAnsi="Times New Roman" w:cs="Times New Roman"/>
        </w:rPr>
        <w:t>e</w:t>
      </w:r>
      <w:r w:rsidR="005510A7" w:rsidRPr="00C158BD">
        <w:rPr>
          <w:rFonts w:ascii="Times New Roman" w:hAnsi="Times New Roman" w:cs="Times New Roman"/>
        </w:rPr>
        <w:t xml:space="preserve">ducational resources about the employment needs of people with SUD or SMI </w:t>
      </w:r>
      <w:r>
        <w:rPr>
          <w:rFonts w:ascii="Times New Roman" w:hAnsi="Times New Roman" w:cs="Times New Roman"/>
        </w:rPr>
        <w:t>– tailored to their learning needs, professional roles, and work settings</w:t>
      </w:r>
      <w:r w:rsidR="00627D2D">
        <w:br w:type="page"/>
      </w:r>
    </w:p>
    <w:p w14:paraId="7CC09F13" w14:textId="575FF0BB" w:rsidR="00424FC1" w:rsidRPr="00AB2BEC" w:rsidRDefault="00424FC1" w:rsidP="00AB2BEC">
      <w:pPr>
        <w:pStyle w:val="Heading1"/>
      </w:pPr>
      <w:bookmarkStart w:id="34" w:name="_Toc37666999"/>
      <w:bookmarkStart w:id="35" w:name="_Toc37663924"/>
      <w:bookmarkStart w:id="36" w:name="_Toc37665127"/>
      <w:r w:rsidRPr="00AB2BEC">
        <w:lastRenderedPageBreak/>
        <w:t>Summary of Proceedings</w:t>
      </w:r>
      <w:bookmarkEnd w:id="34"/>
      <w:bookmarkEnd w:id="35"/>
      <w:bookmarkEnd w:id="36"/>
    </w:p>
    <w:p w14:paraId="02B72D96" w14:textId="6E3542D0" w:rsidR="00DD76B7" w:rsidRPr="00C158BD" w:rsidRDefault="00DD76B7" w:rsidP="00327221">
      <w:pPr>
        <w:pStyle w:val="paragraph"/>
        <w:spacing w:before="0" w:beforeAutospacing="0" w:line="276" w:lineRule="auto"/>
        <w:textAlignment w:val="baseline"/>
      </w:pPr>
      <w:r w:rsidRPr="00C158BD">
        <w:rPr>
          <w:rStyle w:val="normaltextrun"/>
        </w:rPr>
        <w:t>The meeting began with a welcome address by Amy Smith,</w:t>
      </w:r>
      <w:r w:rsidR="004F3A70" w:rsidRPr="00C158BD">
        <w:rPr>
          <w:rStyle w:val="normaltextrun"/>
        </w:rPr>
        <w:t xml:space="preserve"> public health advisor </w:t>
      </w:r>
      <w:r w:rsidRPr="00C158BD">
        <w:rPr>
          <w:rStyle w:val="normaltextrun"/>
        </w:rPr>
        <w:t xml:space="preserve">at </w:t>
      </w:r>
      <w:r w:rsidR="009C7B09">
        <w:rPr>
          <w:rStyle w:val="normaltextrun"/>
        </w:rPr>
        <w:t xml:space="preserve">the </w:t>
      </w:r>
      <w:r w:rsidR="004F3A70">
        <w:rPr>
          <w:rStyle w:val="normaltextrun"/>
        </w:rPr>
        <w:t>SAMHSA</w:t>
      </w:r>
      <w:r w:rsidR="004F3A70" w:rsidRPr="00C158BD">
        <w:rPr>
          <w:rStyle w:val="normaltextrun"/>
        </w:rPr>
        <w:t xml:space="preserve"> </w:t>
      </w:r>
      <w:r w:rsidRPr="00C158BD">
        <w:rPr>
          <w:rStyle w:val="normaltextrun"/>
        </w:rPr>
        <w:t>Center for Substance Abuse Treatment, followed by the introduction of meeting participants and BRSS TACS staff</w:t>
      </w:r>
      <w:r w:rsidR="0090303E" w:rsidRPr="00C158BD">
        <w:rPr>
          <w:rStyle w:val="normaltextrun"/>
        </w:rPr>
        <w:t>.</w:t>
      </w:r>
      <w:r w:rsidR="0090303E" w:rsidRPr="00C158BD">
        <w:rPr>
          <w:rStyle w:val="eop"/>
        </w:rPr>
        <w:t xml:space="preserve"> </w:t>
      </w:r>
      <w:r w:rsidRPr="00C158BD">
        <w:rPr>
          <w:rStyle w:val="normaltextrun"/>
        </w:rPr>
        <w:t>Cheryl Gagne,</w:t>
      </w:r>
      <w:r w:rsidR="004F3A70" w:rsidRPr="00C158BD">
        <w:rPr>
          <w:rStyle w:val="normaltextrun"/>
        </w:rPr>
        <w:t xml:space="preserve"> senior associa</w:t>
      </w:r>
      <w:r w:rsidRPr="00C158BD">
        <w:rPr>
          <w:rStyle w:val="normaltextrun"/>
        </w:rPr>
        <w:t xml:space="preserve">te at C4, moderated the meeting and oriented the panelists to the proceedings over the next </w:t>
      </w:r>
      <w:r w:rsidR="004F3A70">
        <w:rPr>
          <w:rStyle w:val="normaltextrun"/>
        </w:rPr>
        <w:t>2</w:t>
      </w:r>
      <w:r w:rsidR="004F3A70" w:rsidRPr="00C158BD">
        <w:rPr>
          <w:rStyle w:val="normaltextrun"/>
        </w:rPr>
        <w:t xml:space="preserve"> </w:t>
      </w:r>
      <w:r w:rsidRPr="00C158BD">
        <w:rPr>
          <w:rStyle w:val="normaltextrun"/>
        </w:rPr>
        <w:t xml:space="preserve">days. </w:t>
      </w:r>
    </w:p>
    <w:p w14:paraId="5AB1266F" w14:textId="46DA6EB8" w:rsidR="008D538E" w:rsidRPr="00C158BD" w:rsidRDefault="00DD76B7" w:rsidP="00327221">
      <w:pPr>
        <w:pStyle w:val="paragraph"/>
        <w:spacing w:line="276" w:lineRule="auto"/>
        <w:textAlignment w:val="baseline"/>
      </w:pPr>
      <w:r w:rsidRPr="00C158BD">
        <w:t xml:space="preserve">Each day began with a plenary address by a subject matter expert. On the first day, </w:t>
      </w:r>
      <w:r w:rsidR="008D538E" w:rsidRPr="00C158BD">
        <w:t>Robert Drake, MD, PhD</w:t>
      </w:r>
      <w:r w:rsidR="004F3A70">
        <w:t>,</w:t>
      </w:r>
      <w:r w:rsidR="008D538E" w:rsidRPr="00C158BD">
        <w:t xml:space="preserve"> </w:t>
      </w:r>
      <w:r w:rsidR="0013646F" w:rsidRPr="00C158BD">
        <w:t xml:space="preserve">gave </w:t>
      </w:r>
      <w:r w:rsidR="008D538E" w:rsidRPr="00C158BD">
        <w:t>an overview of the Individual Placement and Support</w:t>
      </w:r>
      <w:r w:rsidRPr="00C158BD">
        <w:t xml:space="preserve"> (IPS)</w:t>
      </w:r>
      <w:r w:rsidR="008D538E" w:rsidRPr="00C158BD">
        <w:t xml:space="preserve"> model of </w:t>
      </w:r>
      <w:r w:rsidR="004F3A70" w:rsidRPr="00C158BD">
        <w:t>supported employm</w:t>
      </w:r>
      <w:r w:rsidR="008D538E" w:rsidRPr="00C158BD">
        <w:t xml:space="preserve">ent. </w:t>
      </w:r>
      <w:r w:rsidR="0013646F" w:rsidRPr="00C158BD">
        <w:t xml:space="preserve">Dr. Drake presented </w:t>
      </w:r>
      <w:r w:rsidR="008D538E" w:rsidRPr="00C158BD">
        <w:t>research outcomes in a variety of environments and with a diversity of research participants</w:t>
      </w:r>
      <w:r w:rsidR="0013646F" w:rsidRPr="00C158BD">
        <w:t xml:space="preserve">, highlighting recent randomized trials </w:t>
      </w:r>
      <w:r w:rsidR="00CE3806">
        <w:t>among</w:t>
      </w:r>
      <w:r w:rsidR="00CE3806" w:rsidRPr="00C158BD">
        <w:t xml:space="preserve"> </w:t>
      </w:r>
      <w:r w:rsidR="0013646F" w:rsidRPr="00C158BD">
        <w:t>people with SUD.</w:t>
      </w:r>
      <w:r w:rsidR="008D538E" w:rsidRPr="00C158BD">
        <w:t xml:space="preserve"> He </w:t>
      </w:r>
      <w:r w:rsidR="00AD4195" w:rsidRPr="00C158BD">
        <w:t xml:space="preserve">described </w:t>
      </w:r>
      <w:r w:rsidR="008D538E" w:rsidRPr="00C158BD">
        <w:t xml:space="preserve">modifications to the </w:t>
      </w:r>
      <w:r w:rsidR="00A7024D">
        <w:t xml:space="preserve">IPS </w:t>
      </w:r>
      <w:r w:rsidR="008D538E" w:rsidRPr="00C158BD">
        <w:t xml:space="preserve">model </w:t>
      </w:r>
      <w:r w:rsidR="0013646F" w:rsidRPr="00C158BD">
        <w:t>for its use with people with SUD</w:t>
      </w:r>
      <w:r w:rsidR="008A2291">
        <w:t xml:space="preserve">; </w:t>
      </w:r>
      <w:r w:rsidR="0013646F" w:rsidRPr="00C158BD">
        <w:t>other chronic health conditions, including pain</w:t>
      </w:r>
      <w:r w:rsidR="000F0873">
        <w:t>;</w:t>
      </w:r>
      <w:r w:rsidR="0013646F" w:rsidRPr="00C158BD">
        <w:t xml:space="preserve"> criminal justice involvement</w:t>
      </w:r>
      <w:r w:rsidR="000F0873">
        <w:t>;</w:t>
      </w:r>
      <w:r w:rsidR="0013646F" w:rsidRPr="00C158BD">
        <w:t xml:space="preserve"> and those applying for </w:t>
      </w:r>
      <w:r w:rsidR="000F0873">
        <w:t xml:space="preserve">the </w:t>
      </w:r>
      <w:r w:rsidR="000F0873" w:rsidRPr="00327221">
        <w:t>Social Security Disability</w:t>
      </w:r>
      <w:r w:rsidR="000F0873" w:rsidRPr="000F0873">
        <w:t xml:space="preserve"> Insurance program </w:t>
      </w:r>
      <w:r w:rsidR="000F0873">
        <w:t>or</w:t>
      </w:r>
      <w:r w:rsidR="000F0873" w:rsidRPr="000F0873">
        <w:t xml:space="preserve"> the Supplemental Security Income program</w:t>
      </w:r>
      <w:r w:rsidR="000F0873">
        <w:t xml:space="preserve"> </w:t>
      </w:r>
      <w:r w:rsidR="0013646F" w:rsidRPr="00C158BD">
        <w:t xml:space="preserve">due to illness or disability. </w:t>
      </w:r>
    </w:p>
    <w:p w14:paraId="4FFBDF73" w14:textId="7C5092EA" w:rsidR="00424FC1" w:rsidRPr="00C158BD" w:rsidRDefault="00D158BF" w:rsidP="00327221">
      <w:pPr>
        <w:spacing w:line="276" w:lineRule="auto"/>
      </w:pPr>
      <w:r w:rsidRPr="00C158BD">
        <w:t xml:space="preserve">To set the tone for </w:t>
      </w:r>
      <w:r w:rsidR="009F2E2A" w:rsidRPr="00C158BD">
        <w:t xml:space="preserve">the second day of the </w:t>
      </w:r>
      <w:r w:rsidRPr="00C158BD">
        <w:t xml:space="preserve">proceedings, Gary </w:t>
      </w:r>
      <w:proofErr w:type="spellStart"/>
      <w:r w:rsidRPr="00C158BD">
        <w:t>Shaheen</w:t>
      </w:r>
      <w:proofErr w:type="spellEnd"/>
      <w:r w:rsidR="00CB16E3">
        <w:t>, PhD,</w:t>
      </w:r>
      <w:r w:rsidRPr="00C158BD">
        <w:t xml:space="preserve"> delivered a presentation titled </w:t>
      </w:r>
      <w:r w:rsidRPr="00C158BD">
        <w:rPr>
          <w:i/>
          <w:iCs/>
        </w:rPr>
        <w:t>Establishing Partnerships with Employers and Other Community Resources to Support the Employment of People with SMI or SUD</w:t>
      </w:r>
      <w:r w:rsidRPr="00C158BD">
        <w:t xml:space="preserve">, which described many examples of partnerships that </w:t>
      </w:r>
      <w:r w:rsidR="00A83755" w:rsidRPr="00C158BD">
        <w:t xml:space="preserve">improve career </w:t>
      </w:r>
      <w:r w:rsidRPr="00C158BD">
        <w:t xml:space="preserve">opportunities for </w:t>
      </w:r>
      <w:r w:rsidR="00A83755" w:rsidRPr="00C158BD">
        <w:t>people with SMI or SUD and emphasized the need to help people find jobs that pay living wages.</w:t>
      </w:r>
    </w:p>
    <w:p w14:paraId="7E3D8C1D" w14:textId="1A353C4F" w:rsidR="00F66E7F" w:rsidRPr="00C158BD" w:rsidRDefault="00F66E7F" w:rsidP="00327221">
      <w:pPr>
        <w:spacing w:line="276" w:lineRule="auto"/>
      </w:pPr>
    </w:p>
    <w:p w14:paraId="091967C0" w14:textId="658EF4CA" w:rsidR="00CE3806" w:rsidRPr="00C158BD" w:rsidRDefault="00F66E7F" w:rsidP="00327221">
      <w:pPr>
        <w:spacing w:line="276" w:lineRule="auto"/>
      </w:pPr>
      <w:r w:rsidRPr="00C158BD">
        <w:t xml:space="preserve">Over the course of the </w:t>
      </w:r>
      <w:r w:rsidR="00CE3806">
        <w:t>2</w:t>
      </w:r>
      <w:r w:rsidR="00CE3806" w:rsidRPr="00C158BD">
        <w:t xml:space="preserve"> </w:t>
      </w:r>
      <w:r w:rsidRPr="00C158BD">
        <w:t>days, panelists participated in plenary sessions and small breakout group</w:t>
      </w:r>
      <w:r w:rsidR="00E95A21">
        <w:t xml:space="preserve"> discussion</w:t>
      </w:r>
      <w:r w:rsidRPr="00C158BD">
        <w:t xml:space="preserve">s to explore topics in </w:t>
      </w:r>
      <w:r w:rsidR="00E95A21">
        <w:t>greater</w:t>
      </w:r>
      <w:r w:rsidR="00E95A21" w:rsidRPr="00C158BD">
        <w:t xml:space="preserve"> </w:t>
      </w:r>
      <w:r w:rsidRPr="00C158BD">
        <w:t>depth</w:t>
      </w:r>
      <w:r w:rsidR="0090303E" w:rsidRPr="00C158BD">
        <w:t xml:space="preserve">. </w:t>
      </w:r>
      <w:r w:rsidRPr="00C158BD">
        <w:t xml:space="preserve">Plenary sessions included presentations and discussions </w:t>
      </w:r>
      <w:r w:rsidR="0078774F">
        <w:t>among</w:t>
      </w:r>
      <w:r w:rsidR="0078774F" w:rsidRPr="00C158BD">
        <w:t xml:space="preserve"> </w:t>
      </w:r>
      <w:r w:rsidRPr="00C158BD">
        <w:t>the entire panel</w:t>
      </w:r>
      <w:r w:rsidR="0090303E" w:rsidRPr="00C158BD">
        <w:t xml:space="preserve">. </w:t>
      </w:r>
      <w:r w:rsidRPr="00C158BD">
        <w:t xml:space="preserve">The meeting ended with a final plenary session where each panelist </w:t>
      </w:r>
      <w:r w:rsidR="00CE3806">
        <w:t>made</w:t>
      </w:r>
      <w:r w:rsidR="00CE3806" w:rsidRPr="00C158BD">
        <w:t xml:space="preserve"> </w:t>
      </w:r>
      <w:r w:rsidRPr="00C158BD">
        <w:t>key recommendations.</w:t>
      </w:r>
    </w:p>
    <w:p w14:paraId="7069915D" w14:textId="65F05089" w:rsidR="00F66E7F" w:rsidRDefault="00F66E7F">
      <w:pPr>
        <w:spacing w:line="276" w:lineRule="auto"/>
      </w:pPr>
    </w:p>
    <w:p w14:paraId="4F4E8025" w14:textId="77777777" w:rsidR="0060303E" w:rsidRPr="00C158BD" w:rsidRDefault="0060303E" w:rsidP="00327221">
      <w:pPr>
        <w:spacing w:line="276" w:lineRule="auto"/>
      </w:pPr>
    </w:p>
    <w:p w14:paraId="0FCE5D78" w14:textId="6782B6FB" w:rsidR="00424FC1" w:rsidRPr="00AB2BEC" w:rsidRDefault="00424FC1" w:rsidP="00AB2BEC">
      <w:pPr>
        <w:pStyle w:val="Heading1"/>
      </w:pPr>
      <w:bookmarkStart w:id="37" w:name="_Toc37667000"/>
      <w:bookmarkStart w:id="38" w:name="_Toc37663925"/>
      <w:bookmarkStart w:id="39" w:name="_Toc37665128"/>
      <w:r w:rsidRPr="00AB2BEC">
        <w:t>Discussion Themes</w:t>
      </w:r>
      <w:bookmarkEnd w:id="37"/>
      <w:bookmarkEnd w:id="38"/>
      <w:bookmarkEnd w:id="39"/>
    </w:p>
    <w:p w14:paraId="305BB3E1" w14:textId="341CEEFC" w:rsidR="00A83755" w:rsidRDefault="00A83755">
      <w:pPr>
        <w:pStyle w:val="paragraph"/>
        <w:spacing w:before="0" w:beforeAutospacing="0" w:after="0" w:afterAutospacing="0" w:line="276" w:lineRule="auto"/>
        <w:textAlignment w:val="baseline"/>
        <w:rPr>
          <w:rStyle w:val="normaltextrun"/>
        </w:rPr>
      </w:pPr>
      <w:r w:rsidRPr="00C158BD">
        <w:rPr>
          <w:rStyle w:val="normaltextrun"/>
        </w:rPr>
        <w:t>Th</w:t>
      </w:r>
      <w:r w:rsidR="00F5091A">
        <w:rPr>
          <w:rStyle w:val="normaltextrun"/>
        </w:rPr>
        <w:t xml:space="preserve">is </w:t>
      </w:r>
      <w:r w:rsidRPr="00C158BD">
        <w:rPr>
          <w:rStyle w:val="normaltextrun"/>
        </w:rPr>
        <w:t xml:space="preserve">section highlights </w:t>
      </w:r>
      <w:r w:rsidR="00CE3806">
        <w:rPr>
          <w:rStyle w:val="normaltextrun"/>
        </w:rPr>
        <w:t xml:space="preserve">the </w:t>
      </w:r>
      <w:r w:rsidRPr="00C158BD">
        <w:rPr>
          <w:rStyle w:val="normaltextrun"/>
        </w:rPr>
        <w:t xml:space="preserve">key themes </w:t>
      </w:r>
      <w:r w:rsidR="00D466DD">
        <w:rPr>
          <w:rStyle w:val="normaltextrun"/>
        </w:rPr>
        <w:t xml:space="preserve">and panelists’ recommendations </w:t>
      </w:r>
      <w:r w:rsidRPr="00C158BD">
        <w:rPr>
          <w:rStyle w:val="normaltextrun"/>
        </w:rPr>
        <w:t xml:space="preserve">that emerged over the </w:t>
      </w:r>
      <w:r w:rsidR="00F5091A">
        <w:rPr>
          <w:rStyle w:val="normaltextrun"/>
        </w:rPr>
        <w:t>2</w:t>
      </w:r>
      <w:r w:rsidRPr="00C158BD">
        <w:rPr>
          <w:rStyle w:val="normaltextrun"/>
        </w:rPr>
        <w:t>-day meeting.</w:t>
      </w:r>
    </w:p>
    <w:p w14:paraId="3C93B9CF" w14:textId="77777777" w:rsidR="0060303E" w:rsidRPr="00327221" w:rsidRDefault="0060303E" w:rsidP="00327221">
      <w:pPr>
        <w:pStyle w:val="paragraph"/>
        <w:spacing w:before="0" w:beforeAutospacing="0" w:after="0" w:afterAutospacing="0" w:line="276" w:lineRule="auto"/>
        <w:textAlignment w:val="baseline"/>
        <w:rPr>
          <w:rStyle w:val="normaltextrun"/>
        </w:rPr>
      </w:pPr>
    </w:p>
    <w:p w14:paraId="0A6D6DB1" w14:textId="53BE6F98" w:rsidR="002A1464" w:rsidRPr="00327221" w:rsidRDefault="00314EFF" w:rsidP="00327221">
      <w:pPr>
        <w:pStyle w:val="Heading2"/>
        <w:rPr>
          <w:rStyle w:val="normaltextrun"/>
          <w:b w:val="0"/>
          <w:i/>
          <w:iCs/>
        </w:rPr>
      </w:pPr>
      <w:bookmarkStart w:id="40" w:name="_Toc37666383"/>
      <w:bookmarkStart w:id="41" w:name="_Toc37663926"/>
      <w:bookmarkStart w:id="42" w:name="_Toc37665129"/>
      <w:r w:rsidRPr="00327221">
        <w:t>Employment should be a central focus of SMI and SUD treatment and recovery support</w:t>
      </w:r>
      <w:r w:rsidR="0078774F">
        <w:t>—</w:t>
      </w:r>
      <w:r w:rsidR="00CE3806" w:rsidRPr="00327221">
        <w:t xml:space="preserve">although </w:t>
      </w:r>
      <w:r w:rsidRPr="00327221">
        <w:t xml:space="preserve">it </w:t>
      </w:r>
      <w:r w:rsidR="0090303E" w:rsidRPr="00327221">
        <w:t>is not</w:t>
      </w:r>
      <w:r w:rsidRPr="00327221">
        <w:t xml:space="preserve"> yet</w:t>
      </w:r>
      <w:bookmarkEnd w:id="40"/>
      <w:bookmarkEnd w:id="41"/>
      <w:bookmarkEnd w:id="42"/>
    </w:p>
    <w:p w14:paraId="65E5FE48" w14:textId="7DECC20C" w:rsidR="00157173" w:rsidRPr="00C158BD" w:rsidRDefault="00157173" w:rsidP="00327221">
      <w:pPr>
        <w:pStyle w:val="paragraph"/>
        <w:spacing w:before="0" w:beforeAutospacing="0" w:line="276" w:lineRule="auto"/>
        <w:textAlignment w:val="baseline"/>
      </w:pPr>
      <w:r w:rsidRPr="00C158BD">
        <w:t xml:space="preserve">Most treatment and recovery support service providers </w:t>
      </w:r>
      <w:r w:rsidR="008F364B">
        <w:t xml:space="preserve">and practitioners </w:t>
      </w:r>
      <w:r w:rsidRPr="00C158BD">
        <w:t>do not focus on the central role of employment in the recovery of people with SMI or SUD</w:t>
      </w:r>
      <w:r w:rsidR="0090303E" w:rsidRPr="00C158BD">
        <w:t xml:space="preserve">. </w:t>
      </w:r>
      <w:r w:rsidR="00E21C47" w:rsidRPr="00C158BD">
        <w:t xml:space="preserve">Treatment </w:t>
      </w:r>
      <w:r w:rsidR="008F364B">
        <w:t xml:space="preserve">and service </w:t>
      </w:r>
      <w:r w:rsidR="00E21C47" w:rsidRPr="00C158BD">
        <w:t xml:space="preserve">providers </w:t>
      </w:r>
      <w:r w:rsidR="008F364B">
        <w:t xml:space="preserve">and practitioners </w:t>
      </w:r>
      <w:r w:rsidR="00E21C47" w:rsidRPr="00C158BD">
        <w:t>address symptom management and health needs</w:t>
      </w:r>
      <w:r w:rsidR="00A9590E">
        <w:t xml:space="preserve">, </w:t>
      </w:r>
      <w:r w:rsidR="00E21C47" w:rsidRPr="00C158BD">
        <w:t xml:space="preserve">but </w:t>
      </w:r>
      <w:r w:rsidR="00A9590E">
        <w:t xml:space="preserve">they </w:t>
      </w:r>
      <w:r w:rsidR="00A7037F" w:rsidRPr="00C158BD">
        <w:t xml:space="preserve">may not know how to explore </w:t>
      </w:r>
      <w:r w:rsidR="008F364B">
        <w:t>an individual’s</w:t>
      </w:r>
      <w:r w:rsidR="008F364B" w:rsidRPr="00C158BD">
        <w:t xml:space="preserve"> </w:t>
      </w:r>
      <w:r w:rsidR="00A7037F" w:rsidRPr="00C158BD">
        <w:t>employment needs</w:t>
      </w:r>
      <w:r w:rsidR="00E21C47" w:rsidRPr="00C158BD">
        <w:t xml:space="preserve"> or </w:t>
      </w:r>
      <w:r w:rsidR="008F364B">
        <w:t xml:space="preserve">access </w:t>
      </w:r>
      <w:r w:rsidR="00E21C47" w:rsidRPr="00C158BD">
        <w:t xml:space="preserve">resources </w:t>
      </w:r>
      <w:r w:rsidR="00314EFF" w:rsidRPr="00C158BD">
        <w:t>to support workforce participation</w:t>
      </w:r>
      <w:r w:rsidR="0090303E" w:rsidRPr="00C158BD">
        <w:t xml:space="preserve">. </w:t>
      </w:r>
      <w:r w:rsidRPr="00C158BD">
        <w:t xml:space="preserve">In addition, there are often conflicts between employment and clinical </w:t>
      </w:r>
      <w:r w:rsidRPr="00C158BD">
        <w:lastRenderedPageBreak/>
        <w:t>services that have limited hours for people employed full-time</w:t>
      </w:r>
      <w:r w:rsidR="0090303E" w:rsidRPr="00C158BD">
        <w:t xml:space="preserve">. </w:t>
      </w:r>
      <w:r w:rsidRPr="00C158BD">
        <w:t>While many SUD treatment organizations offer services</w:t>
      </w:r>
      <w:r w:rsidR="00E21C47" w:rsidRPr="00C158BD">
        <w:t xml:space="preserve"> </w:t>
      </w:r>
      <w:r w:rsidR="00C640BA">
        <w:t>in</w:t>
      </w:r>
      <w:r w:rsidR="00C640BA" w:rsidRPr="00C158BD">
        <w:t xml:space="preserve"> </w:t>
      </w:r>
      <w:r w:rsidR="00E21C47" w:rsidRPr="00C158BD">
        <w:t>the evening and early morning</w:t>
      </w:r>
      <w:r w:rsidRPr="00C158BD">
        <w:t xml:space="preserve">, these </w:t>
      </w:r>
      <w:r w:rsidR="00E21C47" w:rsidRPr="00C158BD">
        <w:t xml:space="preserve">services </w:t>
      </w:r>
      <w:r w:rsidRPr="00C158BD">
        <w:t xml:space="preserve">are not universally </w:t>
      </w:r>
      <w:r w:rsidR="00E21C47" w:rsidRPr="00C158BD">
        <w:t xml:space="preserve">available, </w:t>
      </w:r>
      <w:r w:rsidR="00314EFF" w:rsidRPr="00C158BD">
        <w:t>which means that many</w:t>
      </w:r>
      <w:r w:rsidR="00E21C47" w:rsidRPr="00C158BD">
        <w:t xml:space="preserve"> </w:t>
      </w:r>
      <w:r w:rsidR="00A9590E">
        <w:t>individuals</w:t>
      </w:r>
      <w:r w:rsidR="00A9590E" w:rsidRPr="00C158BD">
        <w:t xml:space="preserve"> </w:t>
      </w:r>
      <w:r w:rsidR="0090303E" w:rsidRPr="00C158BD">
        <w:t>must</w:t>
      </w:r>
      <w:r w:rsidR="00E21C47" w:rsidRPr="00C158BD">
        <w:t xml:space="preserve"> choose between treatment or employment</w:t>
      </w:r>
      <w:r w:rsidR="0090303E" w:rsidRPr="00C158BD">
        <w:t xml:space="preserve">. </w:t>
      </w:r>
      <w:r w:rsidRPr="00C158BD">
        <w:t xml:space="preserve">With few exceptions, </w:t>
      </w:r>
      <w:r w:rsidR="004B3A5A" w:rsidRPr="00C158BD">
        <w:t>peer-run and recovery community organizations do not emphasize employment for their members</w:t>
      </w:r>
      <w:r w:rsidR="00E21C47" w:rsidRPr="00C158BD">
        <w:t xml:space="preserve"> and do not typically </w:t>
      </w:r>
      <w:r w:rsidR="00C640BA">
        <w:t>collaborate</w:t>
      </w:r>
      <w:r w:rsidR="00C640BA" w:rsidRPr="00C158BD">
        <w:t xml:space="preserve"> </w:t>
      </w:r>
      <w:r w:rsidR="00E21C47" w:rsidRPr="00C158BD">
        <w:t>with employment service providers</w:t>
      </w:r>
      <w:r w:rsidR="0090303E" w:rsidRPr="00C158BD">
        <w:t xml:space="preserve">. </w:t>
      </w:r>
      <w:r w:rsidR="00E21C47" w:rsidRPr="00C158BD">
        <w:t xml:space="preserve">One shining example of a recovery community organization providing employment support is </w:t>
      </w:r>
      <w:r w:rsidR="00C640BA">
        <w:t xml:space="preserve">the </w:t>
      </w:r>
      <w:r w:rsidR="00E21C47" w:rsidRPr="00C158BD">
        <w:t>Connecticut Community for Addiction Recovery</w:t>
      </w:r>
      <w:r w:rsidR="00C640BA">
        <w:t xml:space="preserve"> </w:t>
      </w:r>
      <w:r w:rsidR="00E21C47" w:rsidRPr="00C158BD">
        <w:t xml:space="preserve">employment program, Recovery-Oriented </w:t>
      </w:r>
      <w:r w:rsidR="008D485F" w:rsidRPr="00C158BD">
        <w:t>Employment Services (ROES)</w:t>
      </w:r>
      <w:r w:rsidR="00A9590E">
        <w:t>,</w:t>
      </w:r>
      <w:r w:rsidR="008D485F" w:rsidRPr="00C158BD">
        <w:t xml:space="preserve"> in Hartford. ROES provides individually tailored employment support to assist people achieve their employment goals.</w:t>
      </w:r>
    </w:p>
    <w:p w14:paraId="279790F0" w14:textId="79C1EFBE" w:rsidR="00157173" w:rsidRPr="00C158BD" w:rsidRDefault="004B3A5A" w:rsidP="00327221">
      <w:pPr>
        <w:pStyle w:val="paragraph"/>
        <w:spacing w:line="276" w:lineRule="auto"/>
        <w:textAlignment w:val="baseline"/>
      </w:pPr>
      <w:r w:rsidRPr="00C158BD">
        <w:t xml:space="preserve">There is a need </w:t>
      </w:r>
      <w:r w:rsidR="0097056B">
        <w:t>for</w:t>
      </w:r>
      <w:r w:rsidR="0097056B" w:rsidRPr="00C158BD">
        <w:t xml:space="preserve"> </w:t>
      </w:r>
      <w:r w:rsidRPr="00C158BD">
        <w:t>increase</w:t>
      </w:r>
      <w:r w:rsidR="0097056B">
        <w:t>d</w:t>
      </w:r>
      <w:r w:rsidRPr="00C158BD">
        <w:t xml:space="preserve"> attention </w:t>
      </w:r>
      <w:r w:rsidR="0097056B">
        <w:t>on</w:t>
      </w:r>
      <w:r w:rsidR="0097056B" w:rsidRPr="00C158BD">
        <w:t xml:space="preserve"> </w:t>
      </w:r>
      <w:r w:rsidRPr="00C158BD">
        <w:t xml:space="preserve">employment </w:t>
      </w:r>
      <w:r w:rsidR="00E21C47" w:rsidRPr="00C158BD">
        <w:t>measures</w:t>
      </w:r>
      <w:r w:rsidRPr="00C158BD">
        <w:t xml:space="preserve"> as a critical recovery outcome for people with SUD or SMI</w:t>
      </w:r>
      <w:r w:rsidR="0090303E" w:rsidRPr="00C158BD">
        <w:t xml:space="preserve">. </w:t>
      </w:r>
      <w:r w:rsidRPr="00C158BD">
        <w:t>For example, the Interdepartmental Serious Mental Illness Coordinating Committee does not currently attend to employment outcomes for people with SMI</w:t>
      </w:r>
      <w:r w:rsidR="0090303E" w:rsidRPr="00C158BD">
        <w:t xml:space="preserve">. </w:t>
      </w:r>
      <w:r w:rsidR="00B6177B" w:rsidRPr="00C158BD">
        <w:t xml:space="preserve">At the same time, there are a few treatment </w:t>
      </w:r>
      <w:r w:rsidR="00404CBF" w:rsidRPr="00C158BD">
        <w:t>models</w:t>
      </w:r>
      <w:r w:rsidR="00404CBF">
        <w:t>—</w:t>
      </w:r>
      <w:r w:rsidR="00C640BA">
        <w:t xml:space="preserve">such as </w:t>
      </w:r>
      <w:r w:rsidR="00404CBF" w:rsidRPr="00C158BD">
        <w:t xml:space="preserve">first episode psychosis </w:t>
      </w:r>
      <w:r w:rsidR="00B6177B" w:rsidRPr="00C158BD">
        <w:t>programs</w:t>
      </w:r>
      <w:r w:rsidR="00404CBF">
        <w:t>—</w:t>
      </w:r>
      <w:r w:rsidR="00B6177B" w:rsidRPr="00C158BD">
        <w:t>that integrate employment and educational needs into treatment goals</w:t>
      </w:r>
      <w:r w:rsidR="00314EFF" w:rsidRPr="00C158BD">
        <w:t>.</w:t>
      </w:r>
    </w:p>
    <w:p w14:paraId="10569705" w14:textId="736AF77D" w:rsidR="004B3A5A" w:rsidRPr="00F00AD2" w:rsidRDefault="00F66E7F" w:rsidP="00327221">
      <w:pPr>
        <w:pStyle w:val="Heading2"/>
      </w:pPr>
      <w:bookmarkStart w:id="43" w:name="_Toc37666384"/>
      <w:bookmarkStart w:id="44" w:name="_Toc37663927"/>
      <w:bookmarkStart w:id="45" w:name="_Toc37665130"/>
      <w:r w:rsidRPr="00C158BD">
        <w:t xml:space="preserve">People with SUD or SMI need a </w:t>
      </w:r>
      <w:r w:rsidR="00404CBF">
        <w:t>variety</w:t>
      </w:r>
      <w:r w:rsidR="00404CBF" w:rsidRPr="00C158BD">
        <w:t xml:space="preserve"> </w:t>
      </w:r>
      <w:r w:rsidRPr="00C158BD">
        <w:t xml:space="preserve">of </w:t>
      </w:r>
      <w:r w:rsidR="00B461E1" w:rsidRPr="00C158BD">
        <w:t xml:space="preserve">employment </w:t>
      </w:r>
      <w:r w:rsidRPr="00C158BD">
        <w:t>services and support to achieve employment success</w:t>
      </w:r>
      <w:bookmarkEnd w:id="43"/>
      <w:bookmarkEnd w:id="44"/>
      <w:bookmarkEnd w:id="45"/>
    </w:p>
    <w:p w14:paraId="10236D4B" w14:textId="610A7E81" w:rsidR="00C57489" w:rsidRDefault="008D485F">
      <w:pPr>
        <w:pStyle w:val="paragraph"/>
        <w:spacing w:before="0" w:beforeAutospacing="0" w:line="276" w:lineRule="auto"/>
        <w:textAlignment w:val="baseline"/>
      </w:pPr>
      <w:r w:rsidRPr="00C158BD">
        <w:t>Panelists recognized that</w:t>
      </w:r>
      <w:r w:rsidR="00E64745" w:rsidRPr="00C158BD">
        <w:t xml:space="preserve"> because of the diversity of </w:t>
      </w:r>
      <w:r w:rsidR="00314EFF" w:rsidRPr="00C158BD">
        <w:t xml:space="preserve">individuals’ strengths, </w:t>
      </w:r>
      <w:r w:rsidR="00E64745" w:rsidRPr="00C158BD">
        <w:t xml:space="preserve">needs, </w:t>
      </w:r>
      <w:r w:rsidR="00314EFF" w:rsidRPr="00C158BD">
        <w:t xml:space="preserve">and circumstances, </w:t>
      </w:r>
      <w:r w:rsidR="00E64745" w:rsidRPr="00C158BD">
        <w:t>services need to be flexible</w:t>
      </w:r>
      <w:r w:rsidR="0090303E" w:rsidRPr="00C158BD">
        <w:t xml:space="preserve">. </w:t>
      </w:r>
      <w:r w:rsidR="00B17FF9" w:rsidRPr="00C158BD">
        <w:t xml:space="preserve">Factors that influence a person’s employment service and support needs </w:t>
      </w:r>
      <w:r w:rsidR="00314EFF" w:rsidRPr="00C158BD">
        <w:t>include</w:t>
      </w:r>
      <w:r w:rsidR="00B17FF9" w:rsidRPr="00C158BD">
        <w:t xml:space="preserve"> age, education, </w:t>
      </w:r>
      <w:r w:rsidR="002F1717" w:rsidRPr="00C158BD">
        <w:t xml:space="preserve">culture, </w:t>
      </w:r>
      <w:r w:rsidR="00B17FF9" w:rsidRPr="00C158BD">
        <w:t xml:space="preserve">employment experiences, socioeconomic background, co-occurring health </w:t>
      </w:r>
      <w:r w:rsidR="00404CBF">
        <w:t>conditions,</w:t>
      </w:r>
      <w:r w:rsidR="00404CBF" w:rsidRPr="00C158BD">
        <w:t xml:space="preserve"> </w:t>
      </w:r>
      <w:r w:rsidR="00B17FF9" w:rsidRPr="00C158BD">
        <w:t>and employment goals. For example, young people may need career exploration services, supported education and</w:t>
      </w:r>
      <w:r w:rsidR="002F1717" w:rsidRPr="00C158BD">
        <w:t xml:space="preserve"> job placement</w:t>
      </w:r>
      <w:r w:rsidR="00404CBF">
        <w:t>,</w:t>
      </w:r>
      <w:r w:rsidR="002F1717" w:rsidRPr="00C158BD">
        <w:t xml:space="preserve"> </w:t>
      </w:r>
      <w:r w:rsidR="00404CBF">
        <w:t>as well as</w:t>
      </w:r>
      <w:r w:rsidR="00404CBF" w:rsidRPr="00C158BD">
        <w:t xml:space="preserve"> </w:t>
      </w:r>
      <w:r w:rsidR="002F1717" w:rsidRPr="00C158BD">
        <w:t>support to launch a career that provides a living wage</w:t>
      </w:r>
      <w:r w:rsidR="0090303E" w:rsidRPr="00C158BD">
        <w:t>.</w:t>
      </w:r>
    </w:p>
    <w:p w14:paraId="705E016C" w14:textId="13DBAE52" w:rsidR="002F1717" w:rsidRPr="00C158BD" w:rsidRDefault="00A27D55" w:rsidP="00327221">
      <w:pPr>
        <w:pStyle w:val="paragraph"/>
        <w:spacing w:before="0" w:beforeAutospacing="0" w:line="276" w:lineRule="auto"/>
        <w:textAlignment w:val="baseline"/>
      </w:pPr>
      <w:r>
        <w:t>P</w:t>
      </w:r>
      <w:r w:rsidR="002F1717" w:rsidRPr="00C158BD">
        <w:t xml:space="preserve">anelists applauded the </w:t>
      </w:r>
      <w:r w:rsidR="000043BB">
        <w:t xml:space="preserve">evidence-based </w:t>
      </w:r>
      <w:r w:rsidR="002F1717" w:rsidRPr="00C158BD">
        <w:t xml:space="preserve">IPS supported employment </w:t>
      </w:r>
      <w:r>
        <w:t>approach</w:t>
      </w:r>
      <w:r w:rsidRPr="00C158BD">
        <w:t xml:space="preserve"> </w:t>
      </w:r>
      <w:r w:rsidR="002F1717" w:rsidRPr="00C158BD">
        <w:t>because it succeeds at rapid job placement with support</w:t>
      </w:r>
      <w:r w:rsidR="0090303E" w:rsidRPr="00C158BD">
        <w:t xml:space="preserve">. </w:t>
      </w:r>
      <w:r w:rsidR="002F1717" w:rsidRPr="00C158BD">
        <w:t xml:space="preserve">Work experiences help </w:t>
      </w:r>
      <w:r w:rsidR="002E60D7">
        <w:t>individuals</w:t>
      </w:r>
      <w:r w:rsidR="002E60D7" w:rsidRPr="00C158BD">
        <w:t xml:space="preserve"> </w:t>
      </w:r>
      <w:r w:rsidR="002E60D7">
        <w:t>shape</w:t>
      </w:r>
      <w:r w:rsidR="002E60D7" w:rsidRPr="00C158BD">
        <w:t xml:space="preserve"> </w:t>
      </w:r>
      <w:r w:rsidR="002F1717" w:rsidRPr="00C158BD">
        <w:t>their career goals and direction</w:t>
      </w:r>
      <w:r>
        <w:t>,</w:t>
      </w:r>
      <w:r w:rsidR="002F1717" w:rsidRPr="00C158BD">
        <w:t xml:space="preserve"> and IPS is a </w:t>
      </w:r>
      <w:r w:rsidR="0097056B">
        <w:t>proven</w:t>
      </w:r>
      <w:r w:rsidR="0097056B" w:rsidRPr="00C158BD">
        <w:t xml:space="preserve"> </w:t>
      </w:r>
      <w:r w:rsidR="002F1717" w:rsidRPr="00C158BD">
        <w:t>model for helping people get and keep jobs</w:t>
      </w:r>
      <w:r w:rsidR="0090303E" w:rsidRPr="00C158BD">
        <w:t xml:space="preserve">. </w:t>
      </w:r>
      <w:r w:rsidR="00155F74" w:rsidRPr="00C158BD">
        <w:t>At the same time, p</w:t>
      </w:r>
      <w:r w:rsidR="002F1717" w:rsidRPr="00C158BD">
        <w:t xml:space="preserve">anelists </w:t>
      </w:r>
      <w:r w:rsidR="00155F74" w:rsidRPr="00C158BD">
        <w:t xml:space="preserve">noted that IPS is not the best model for </w:t>
      </w:r>
      <w:r w:rsidR="000043BB" w:rsidRPr="00C158BD">
        <w:t>every</w:t>
      </w:r>
      <w:r w:rsidR="000043BB">
        <w:t>one</w:t>
      </w:r>
      <w:r w:rsidR="00155F74" w:rsidRPr="00C158BD">
        <w:t xml:space="preserve">, and some </w:t>
      </w:r>
      <w:r w:rsidR="00C57489">
        <w:t>individuals</w:t>
      </w:r>
      <w:r w:rsidR="00C57489" w:rsidRPr="00C158BD">
        <w:t xml:space="preserve"> </w:t>
      </w:r>
      <w:r w:rsidR="002F1717" w:rsidRPr="00C158BD">
        <w:t xml:space="preserve">may need different approaches to </w:t>
      </w:r>
      <w:r w:rsidR="0097056B">
        <w:t xml:space="preserve">achieving </w:t>
      </w:r>
      <w:r w:rsidR="002F1717" w:rsidRPr="00C158BD">
        <w:t xml:space="preserve">employment success. </w:t>
      </w:r>
      <w:r w:rsidR="00155F74" w:rsidRPr="00C158BD">
        <w:t xml:space="preserve">For example, some young adults benefit from supported education, </w:t>
      </w:r>
      <w:r w:rsidR="00A11D71">
        <w:t>while</w:t>
      </w:r>
      <w:r w:rsidR="00A11D71" w:rsidRPr="00C158BD">
        <w:t xml:space="preserve"> </w:t>
      </w:r>
      <w:r w:rsidR="00155F74" w:rsidRPr="00C158BD">
        <w:t>others find success through models that support entrepreneurship.</w:t>
      </w:r>
    </w:p>
    <w:p w14:paraId="4E91FAE6" w14:textId="26D98570" w:rsidR="009F3198" w:rsidRPr="00C158BD" w:rsidRDefault="00F81D8E" w:rsidP="00327221">
      <w:pPr>
        <w:spacing w:after="200" w:line="276" w:lineRule="auto"/>
      </w:pPr>
      <w:r w:rsidRPr="00C158BD">
        <w:t xml:space="preserve">Panelists discussed </w:t>
      </w:r>
      <w:r w:rsidR="00A11D71" w:rsidRPr="00C158BD">
        <w:t>models of supported education</w:t>
      </w:r>
      <w:r w:rsidRPr="00C158BD">
        <w:t xml:space="preserve"> and recognized the need for supported education services for young adults with SMI or SUD</w:t>
      </w:r>
      <w:r w:rsidR="0090303E" w:rsidRPr="00C158BD">
        <w:t xml:space="preserve">. </w:t>
      </w:r>
      <w:r w:rsidRPr="00C158BD">
        <w:t xml:space="preserve">There are </w:t>
      </w:r>
      <w:r w:rsidR="000A0D0D">
        <w:t>several</w:t>
      </w:r>
      <w:r w:rsidR="00A11D71" w:rsidRPr="00C158BD">
        <w:t xml:space="preserve"> </w:t>
      </w:r>
      <w:r w:rsidRPr="00C158BD">
        <w:t>campus-based programs in colleges and high schools that coordinate wraparound service</w:t>
      </w:r>
      <w:r w:rsidR="009F3198" w:rsidRPr="00C158BD">
        <w:t>s</w:t>
      </w:r>
      <w:r w:rsidR="0090303E" w:rsidRPr="00C158BD">
        <w:t xml:space="preserve">. </w:t>
      </w:r>
      <w:r w:rsidRPr="00C158BD">
        <w:t>These campus-based services and supports are not universally available</w:t>
      </w:r>
      <w:r w:rsidR="00461EB3" w:rsidRPr="00C158BD">
        <w:t>,</w:t>
      </w:r>
      <w:r w:rsidRPr="00C158BD">
        <w:t xml:space="preserve"> </w:t>
      </w:r>
      <w:r w:rsidR="00142BAC">
        <w:t xml:space="preserve">however, </w:t>
      </w:r>
      <w:r w:rsidR="00461EB3" w:rsidRPr="00C158BD">
        <w:t xml:space="preserve">and </w:t>
      </w:r>
      <w:r w:rsidR="00A11D71">
        <w:t xml:space="preserve">many </w:t>
      </w:r>
      <w:r w:rsidR="00461EB3" w:rsidRPr="00C158BD">
        <w:t>students do not receive the coordinated services they may need</w:t>
      </w:r>
      <w:r w:rsidR="0090303E" w:rsidRPr="00C158BD">
        <w:t xml:space="preserve">. </w:t>
      </w:r>
      <w:r w:rsidR="00461EB3" w:rsidRPr="00C158BD">
        <w:t xml:space="preserve">Education and training lead to employment and higher paying jobs. </w:t>
      </w:r>
    </w:p>
    <w:p w14:paraId="7531C267" w14:textId="62A2D3A8" w:rsidR="00155F74" w:rsidRPr="00C158BD" w:rsidRDefault="00155F74" w:rsidP="00327221">
      <w:pPr>
        <w:pStyle w:val="paragraph"/>
        <w:spacing w:after="60" w:afterAutospacing="0" w:line="276" w:lineRule="auto"/>
        <w:textAlignment w:val="baseline"/>
      </w:pPr>
      <w:r w:rsidRPr="00C158BD">
        <w:lastRenderedPageBreak/>
        <w:t xml:space="preserve">Panelists also acknowledged that accessing and coordinating employment services, as well as other recovery support services and </w:t>
      </w:r>
      <w:r w:rsidR="0090303E" w:rsidRPr="00C158BD">
        <w:t>high quality</w:t>
      </w:r>
      <w:r w:rsidRPr="00C158BD">
        <w:t xml:space="preserve"> treatment, continue to be difficult for many people. </w:t>
      </w:r>
      <w:r w:rsidR="00133D64">
        <w:t>Those</w:t>
      </w:r>
      <w:r w:rsidR="00133D64" w:rsidRPr="00C158BD">
        <w:t xml:space="preserve"> </w:t>
      </w:r>
      <w:r w:rsidRPr="00C158BD">
        <w:t xml:space="preserve">with SMI or SUD often need treatment and recovery support services over the course of many years. Panelists described siloed systems of service provision </w:t>
      </w:r>
      <w:r w:rsidR="00C57489">
        <w:t>with</w:t>
      </w:r>
      <w:r w:rsidR="00C57489" w:rsidRPr="00C158BD">
        <w:t xml:space="preserve"> </w:t>
      </w:r>
      <w:r w:rsidRPr="00C158BD">
        <w:t xml:space="preserve">little coordination </w:t>
      </w:r>
      <w:r w:rsidR="00A11D71">
        <w:t>among</w:t>
      </w:r>
      <w:r w:rsidR="00A11D71" w:rsidRPr="00C158BD">
        <w:t xml:space="preserve"> </w:t>
      </w:r>
      <w:r w:rsidRPr="00C158BD">
        <w:t>organizations. The panelists made several recommendations for treatment and recovery support services to better serve people with SMI and SUD overall</w:t>
      </w:r>
      <w:r w:rsidR="00C57489">
        <w:t>, especially</w:t>
      </w:r>
      <w:r w:rsidRPr="00C158BD">
        <w:t xml:space="preserve"> in pursuing their employment goals</w:t>
      </w:r>
      <w:r w:rsidR="00003EF7">
        <w:t>:</w:t>
      </w:r>
    </w:p>
    <w:p w14:paraId="10FBD551" w14:textId="38E2715D" w:rsidR="00155F74" w:rsidRPr="00C158BD" w:rsidRDefault="00003EF7" w:rsidP="00327221">
      <w:pPr>
        <w:pStyle w:val="paragraph"/>
        <w:numPr>
          <w:ilvl w:val="0"/>
          <w:numId w:val="15"/>
        </w:numPr>
        <w:spacing w:before="0" w:beforeAutospacing="0" w:after="0" w:afterAutospacing="0" w:line="276" w:lineRule="auto"/>
        <w:textAlignment w:val="baseline"/>
      </w:pPr>
      <w:r>
        <w:t>I</w:t>
      </w:r>
      <w:r w:rsidRPr="00C158BD">
        <w:t xml:space="preserve">mprove </w:t>
      </w:r>
      <w:r w:rsidR="00155F74" w:rsidRPr="00C158BD">
        <w:t xml:space="preserve">integration of mental and substance use disorders </w:t>
      </w:r>
      <w:r>
        <w:t>at</w:t>
      </w:r>
      <w:r w:rsidRPr="00C158BD">
        <w:t xml:space="preserve"> </w:t>
      </w:r>
      <w:r w:rsidR="00155F74" w:rsidRPr="00C158BD">
        <w:t>the system and program level</w:t>
      </w:r>
      <w:r>
        <w:t>s.</w:t>
      </w:r>
    </w:p>
    <w:p w14:paraId="28334D7C" w14:textId="7B02E1D7" w:rsidR="00155F74" w:rsidRPr="00C158BD" w:rsidRDefault="00003EF7" w:rsidP="00327221">
      <w:pPr>
        <w:pStyle w:val="paragraph"/>
        <w:numPr>
          <w:ilvl w:val="0"/>
          <w:numId w:val="15"/>
        </w:numPr>
        <w:spacing w:line="276" w:lineRule="auto"/>
        <w:textAlignment w:val="baseline"/>
      </w:pPr>
      <w:r>
        <w:t>A</w:t>
      </w:r>
      <w:r w:rsidRPr="00C158BD">
        <w:t xml:space="preserve">ddress </w:t>
      </w:r>
      <w:r w:rsidR="00155F74" w:rsidRPr="00C158BD">
        <w:t xml:space="preserve">the social determinants of health that prevent people from working. People with SUD or SMI may be experiencing barriers to employment </w:t>
      </w:r>
      <w:r>
        <w:t>such as</w:t>
      </w:r>
      <w:r w:rsidRPr="00C158BD">
        <w:t xml:space="preserve"> </w:t>
      </w:r>
      <w:r w:rsidR="00155F74" w:rsidRPr="00C158BD">
        <w:t xml:space="preserve">homelessness, </w:t>
      </w:r>
      <w:r w:rsidR="0090303E" w:rsidRPr="00C158BD">
        <w:t>poverty,</w:t>
      </w:r>
      <w:r w:rsidR="00155F74" w:rsidRPr="00C158BD">
        <w:t xml:space="preserve"> or health </w:t>
      </w:r>
      <w:r>
        <w:t>conditions, and t</w:t>
      </w:r>
      <w:r w:rsidR="00155F74" w:rsidRPr="00C158BD">
        <w:t xml:space="preserve">reatment </w:t>
      </w:r>
      <w:r w:rsidR="008F364B">
        <w:t xml:space="preserve">and service </w:t>
      </w:r>
      <w:r w:rsidR="00155F74" w:rsidRPr="00C158BD">
        <w:t xml:space="preserve">providers </w:t>
      </w:r>
      <w:r w:rsidR="008F364B">
        <w:t xml:space="preserve">and practitioners </w:t>
      </w:r>
      <w:r w:rsidR="00155F74" w:rsidRPr="00C158BD">
        <w:t xml:space="preserve">need to help people address </w:t>
      </w:r>
      <w:r>
        <w:t xml:space="preserve">their </w:t>
      </w:r>
      <w:r w:rsidR="00155F74" w:rsidRPr="00C158BD">
        <w:t>basic needs</w:t>
      </w:r>
      <w:r>
        <w:t>.</w:t>
      </w:r>
    </w:p>
    <w:p w14:paraId="1B7EE9F3" w14:textId="18E1E95A" w:rsidR="00003EF7" w:rsidRDefault="00155F74" w:rsidP="00003EF7">
      <w:pPr>
        <w:pStyle w:val="paragraph"/>
        <w:numPr>
          <w:ilvl w:val="0"/>
          <w:numId w:val="15"/>
        </w:numPr>
        <w:spacing w:before="0" w:beforeAutospacing="0" w:after="0" w:afterAutospacing="0" w:line="276" w:lineRule="auto"/>
        <w:textAlignment w:val="baseline"/>
      </w:pPr>
      <w:r w:rsidRPr="00C158BD">
        <w:t>Facilitate cross-training and network development to</w:t>
      </w:r>
      <w:r w:rsidR="000731EB">
        <w:t xml:space="preserve"> educate</w:t>
      </w:r>
      <w:r w:rsidR="00133D64">
        <w:t>—</w:t>
      </w:r>
    </w:p>
    <w:p w14:paraId="6A320728" w14:textId="58BB175A" w:rsidR="00003EF7" w:rsidRDefault="00155F74" w:rsidP="00327221">
      <w:pPr>
        <w:pStyle w:val="paragraph"/>
        <w:numPr>
          <w:ilvl w:val="0"/>
          <w:numId w:val="29"/>
        </w:numPr>
        <w:spacing w:before="0" w:beforeAutospacing="0" w:after="0" w:afterAutospacing="0" w:line="276" w:lineRule="auto"/>
        <w:textAlignment w:val="baseline"/>
      </w:pPr>
      <w:r w:rsidRPr="00C158BD">
        <w:t xml:space="preserve">treatment providers </w:t>
      </w:r>
      <w:r w:rsidR="008F364B">
        <w:t xml:space="preserve">and practitioners </w:t>
      </w:r>
      <w:r w:rsidRPr="00C158BD">
        <w:t xml:space="preserve">about the importance of recovery support services for people living with SMI or SUD; </w:t>
      </w:r>
    </w:p>
    <w:p w14:paraId="49EB5D5A" w14:textId="1C7BCB9D" w:rsidR="00003EF7" w:rsidRDefault="00155F74" w:rsidP="00327221">
      <w:pPr>
        <w:pStyle w:val="paragraph"/>
        <w:numPr>
          <w:ilvl w:val="0"/>
          <w:numId w:val="29"/>
        </w:numPr>
        <w:spacing w:before="0" w:beforeAutospacing="0" w:after="0" w:afterAutospacing="0" w:line="276" w:lineRule="auto"/>
        <w:textAlignment w:val="baseline"/>
      </w:pPr>
      <w:r w:rsidRPr="00C158BD">
        <w:t xml:space="preserve">recovery support providers </w:t>
      </w:r>
      <w:r w:rsidR="008F364B">
        <w:t xml:space="preserve">and practitioners </w:t>
      </w:r>
      <w:r w:rsidRPr="00C158BD">
        <w:t xml:space="preserve">about the importance of employment services; </w:t>
      </w:r>
      <w:r w:rsidR="000731EB">
        <w:t>and</w:t>
      </w:r>
    </w:p>
    <w:p w14:paraId="7F093141" w14:textId="1EB3856C" w:rsidR="000731EB" w:rsidRDefault="00155F74" w:rsidP="000731EB">
      <w:pPr>
        <w:pStyle w:val="paragraph"/>
        <w:numPr>
          <w:ilvl w:val="0"/>
          <w:numId w:val="29"/>
        </w:numPr>
        <w:spacing w:before="0" w:beforeAutospacing="0" w:after="0" w:afterAutospacing="0" w:line="276" w:lineRule="auto"/>
        <w:textAlignment w:val="baseline"/>
      </w:pPr>
      <w:r w:rsidRPr="00C158BD">
        <w:t>employment service providers about the needs of people with SMI or SUD</w:t>
      </w:r>
      <w:r w:rsidR="000731EB">
        <w:t>.</w:t>
      </w:r>
    </w:p>
    <w:p w14:paraId="154FAC27" w14:textId="760322F4" w:rsidR="00155F74" w:rsidRPr="00F00AD2" w:rsidRDefault="000731EB" w:rsidP="00327221">
      <w:pPr>
        <w:pStyle w:val="ListParagraph"/>
        <w:numPr>
          <w:ilvl w:val="0"/>
          <w:numId w:val="25"/>
        </w:numPr>
        <w:spacing w:after="200" w:line="276" w:lineRule="auto"/>
      </w:pPr>
      <w:r w:rsidRPr="00327221">
        <w:rPr>
          <w:rFonts w:ascii="Times New Roman" w:hAnsi="Times New Roman" w:cs="Times New Roman"/>
        </w:rPr>
        <w:t>C</w:t>
      </w:r>
      <w:r w:rsidR="00155F74" w:rsidRPr="00327221">
        <w:rPr>
          <w:rFonts w:ascii="Times New Roman" w:hAnsi="Times New Roman" w:cs="Times New Roman"/>
        </w:rPr>
        <w:t>onnect all providers</w:t>
      </w:r>
      <w:r w:rsidR="008F364B">
        <w:rPr>
          <w:rFonts w:ascii="Times New Roman" w:hAnsi="Times New Roman" w:cs="Times New Roman"/>
        </w:rPr>
        <w:t xml:space="preserve"> and practitioners</w:t>
      </w:r>
      <w:r w:rsidR="00155F74" w:rsidRPr="00327221">
        <w:rPr>
          <w:rFonts w:ascii="Times New Roman" w:hAnsi="Times New Roman" w:cs="Times New Roman"/>
        </w:rPr>
        <w:t xml:space="preserve"> with current information about community resources and pathways to help people access the</w:t>
      </w:r>
      <w:r w:rsidR="00CB7D7A">
        <w:rPr>
          <w:rFonts w:ascii="Times New Roman" w:hAnsi="Times New Roman" w:cs="Times New Roman"/>
        </w:rPr>
        <w:t>se services</w:t>
      </w:r>
      <w:r>
        <w:rPr>
          <w:rFonts w:ascii="Times New Roman" w:hAnsi="Times New Roman" w:cs="Times New Roman"/>
        </w:rPr>
        <w:t>.</w:t>
      </w:r>
    </w:p>
    <w:p w14:paraId="0A1AA95F" w14:textId="2C88E487" w:rsidR="00EC2094" w:rsidRPr="00327221" w:rsidRDefault="00EC2094" w:rsidP="00327221">
      <w:pPr>
        <w:pStyle w:val="ListParagraph"/>
        <w:numPr>
          <w:ilvl w:val="0"/>
          <w:numId w:val="25"/>
        </w:numPr>
        <w:spacing w:after="200" w:line="276" w:lineRule="auto"/>
        <w:rPr>
          <w:rFonts w:ascii="Times New Roman" w:hAnsi="Times New Roman" w:cs="Times New Roman"/>
          <w:b/>
          <w:bCs/>
        </w:rPr>
      </w:pPr>
      <w:r w:rsidRPr="00C158BD">
        <w:rPr>
          <w:rFonts w:ascii="Times New Roman" w:hAnsi="Times New Roman" w:cs="Times New Roman"/>
        </w:rPr>
        <w:t xml:space="preserve">Explore </w:t>
      </w:r>
      <w:r w:rsidR="00C31544">
        <w:rPr>
          <w:rFonts w:ascii="Times New Roman" w:hAnsi="Times New Roman" w:cs="Times New Roman"/>
        </w:rPr>
        <w:t>diverse</w:t>
      </w:r>
      <w:r w:rsidR="00C31544" w:rsidRPr="00C158BD">
        <w:rPr>
          <w:rFonts w:ascii="Times New Roman" w:hAnsi="Times New Roman" w:cs="Times New Roman"/>
        </w:rPr>
        <w:t xml:space="preserve"> </w:t>
      </w:r>
      <w:r w:rsidRPr="00C158BD">
        <w:rPr>
          <w:rFonts w:ascii="Times New Roman" w:hAnsi="Times New Roman" w:cs="Times New Roman"/>
        </w:rPr>
        <w:t>models of employment services, including entrepreneurship and career counseling</w:t>
      </w:r>
      <w:r w:rsidR="000731EB">
        <w:rPr>
          <w:rFonts w:ascii="Times New Roman" w:hAnsi="Times New Roman" w:cs="Times New Roman"/>
        </w:rPr>
        <w:t>.</w:t>
      </w:r>
    </w:p>
    <w:p w14:paraId="4BE3AA10" w14:textId="001A18E3" w:rsidR="00EC2094" w:rsidRPr="00327221" w:rsidRDefault="00EC2094" w:rsidP="00327221">
      <w:pPr>
        <w:pStyle w:val="ListParagraph"/>
        <w:numPr>
          <w:ilvl w:val="0"/>
          <w:numId w:val="25"/>
        </w:numPr>
        <w:spacing w:after="200" w:line="276" w:lineRule="auto"/>
        <w:rPr>
          <w:rFonts w:ascii="Times New Roman" w:hAnsi="Times New Roman" w:cs="Times New Roman"/>
          <w:b/>
          <w:bCs/>
        </w:rPr>
      </w:pPr>
      <w:r w:rsidRPr="00C158BD">
        <w:rPr>
          <w:rFonts w:ascii="Times New Roman" w:hAnsi="Times New Roman" w:cs="Times New Roman"/>
        </w:rPr>
        <w:t>Establish evaluation methods to assess the effectiveness of different approaches</w:t>
      </w:r>
      <w:r w:rsidR="00F6252F" w:rsidRPr="00C158BD">
        <w:rPr>
          <w:rFonts w:ascii="Times New Roman" w:hAnsi="Times New Roman" w:cs="Times New Roman"/>
        </w:rPr>
        <w:t xml:space="preserve"> to supporting employment</w:t>
      </w:r>
      <w:r w:rsidRPr="00C158BD">
        <w:rPr>
          <w:rFonts w:ascii="Times New Roman" w:hAnsi="Times New Roman" w:cs="Times New Roman"/>
        </w:rPr>
        <w:t xml:space="preserve"> </w:t>
      </w:r>
      <w:r w:rsidR="00C31544">
        <w:rPr>
          <w:rFonts w:ascii="Times New Roman" w:hAnsi="Times New Roman" w:cs="Times New Roman"/>
        </w:rPr>
        <w:t>among</w:t>
      </w:r>
      <w:r w:rsidR="00C31544" w:rsidRPr="00C158BD">
        <w:rPr>
          <w:rFonts w:ascii="Times New Roman" w:hAnsi="Times New Roman" w:cs="Times New Roman"/>
        </w:rPr>
        <w:t xml:space="preserve"> </w:t>
      </w:r>
      <w:r w:rsidRPr="00C158BD">
        <w:rPr>
          <w:rFonts w:ascii="Times New Roman" w:hAnsi="Times New Roman" w:cs="Times New Roman"/>
        </w:rPr>
        <w:t>different populations</w:t>
      </w:r>
      <w:r w:rsidR="000731EB">
        <w:rPr>
          <w:rFonts w:ascii="Times New Roman" w:hAnsi="Times New Roman" w:cs="Times New Roman"/>
        </w:rPr>
        <w:t>.</w:t>
      </w:r>
    </w:p>
    <w:p w14:paraId="4C8F9CFC" w14:textId="2797241C" w:rsidR="00A5565C" w:rsidRPr="00327221" w:rsidRDefault="00A5565C" w:rsidP="00327221">
      <w:pPr>
        <w:pStyle w:val="ListParagraph"/>
        <w:numPr>
          <w:ilvl w:val="0"/>
          <w:numId w:val="25"/>
        </w:numPr>
        <w:spacing w:after="200" w:line="276" w:lineRule="auto"/>
        <w:rPr>
          <w:rFonts w:ascii="Times New Roman" w:hAnsi="Times New Roman" w:cs="Times New Roman"/>
          <w:b/>
          <w:bCs/>
        </w:rPr>
      </w:pPr>
      <w:r w:rsidRPr="00C158BD">
        <w:rPr>
          <w:rFonts w:ascii="Times New Roman" w:hAnsi="Times New Roman" w:cs="Times New Roman"/>
        </w:rPr>
        <w:t>Continue expand</w:t>
      </w:r>
      <w:r w:rsidR="00C31544">
        <w:rPr>
          <w:rFonts w:ascii="Times New Roman" w:hAnsi="Times New Roman" w:cs="Times New Roman"/>
        </w:rPr>
        <w:t>ing</w:t>
      </w:r>
      <w:r w:rsidRPr="00C158BD">
        <w:rPr>
          <w:rFonts w:ascii="Times New Roman" w:hAnsi="Times New Roman" w:cs="Times New Roman"/>
        </w:rPr>
        <w:t xml:space="preserve"> opportunities for support</w:t>
      </w:r>
      <w:r w:rsidR="00155F74" w:rsidRPr="00C158BD">
        <w:rPr>
          <w:rFonts w:ascii="Times New Roman" w:hAnsi="Times New Roman" w:cs="Times New Roman"/>
        </w:rPr>
        <w:t>ed</w:t>
      </w:r>
      <w:r w:rsidRPr="00C158BD">
        <w:rPr>
          <w:rFonts w:ascii="Times New Roman" w:hAnsi="Times New Roman" w:cs="Times New Roman"/>
        </w:rPr>
        <w:t xml:space="preserve"> education services</w:t>
      </w:r>
      <w:r w:rsidR="000731EB">
        <w:rPr>
          <w:rFonts w:ascii="Times New Roman" w:hAnsi="Times New Roman" w:cs="Times New Roman"/>
        </w:rPr>
        <w:t>.</w:t>
      </w:r>
    </w:p>
    <w:p w14:paraId="5B4D99BE" w14:textId="6C510D1D" w:rsidR="00A5565C" w:rsidRPr="00327221" w:rsidRDefault="00A5565C" w:rsidP="00327221">
      <w:pPr>
        <w:pStyle w:val="ListParagraph"/>
        <w:numPr>
          <w:ilvl w:val="0"/>
          <w:numId w:val="25"/>
        </w:numPr>
        <w:spacing w:after="100" w:afterAutospacing="1" w:line="276" w:lineRule="auto"/>
        <w:rPr>
          <w:rFonts w:ascii="Times New Roman" w:hAnsi="Times New Roman" w:cs="Times New Roman"/>
          <w:b/>
          <w:bCs/>
        </w:rPr>
      </w:pPr>
      <w:r w:rsidRPr="00C158BD">
        <w:rPr>
          <w:rFonts w:ascii="Times New Roman" w:hAnsi="Times New Roman" w:cs="Times New Roman"/>
        </w:rPr>
        <w:t>Reduce barriers for people with SMI or SUD in accessing employment support services</w:t>
      </w:r>
      <w:r w:rsidR="000731EB">
        <w:rPr>
          <w:rFonts w:ascii="Times New Roman" w:hAnsi="Times New Roman" w:cs="Times New Roman"/>
        </w:rPr>
        <w:t>.</w:t>
      </w:r>
      <w:r w:rsidRPr="00C158BD">
        <w:rPr>
          <w:rFonts w:ascii="Times New Roman" w:hAnsi="Times New Roman" w:cs="Times New Roman"/>
        </w:rPr>
        <w:t xml:space="preserve"> </w:t>
      </w:r>
    </w:p>
    <w:p w14:paraId="5D7B1C69" w14:textId="44D6600F" w:rsidR="00F6252F" w:rsidRPr="00C158BD" w:rsidRDefault="00F6252F" w:rsidP="00327221">
      <w:pPr>
        <w:pStyle w:val="Heading2"/>
      </w:pPr>
      <w:bookmarkStart w:id="46" w:name="_Toc37666385"/>
      <w:bookmarkStart w:id="47" w:name="_Toc37663928"/>
      <w:bookmarkStart w:id="48" w:name="_Toc37665131"/>
      <w:r w:rsidRPr="00C158BD">
        <w:t>Help getting a job is not enough</w:t>
      </w:r>
      <w:r w:rsidR="003F21B5">
        <w:t>:</w:t>
      </w:r>
      <w:r w:rsidRPr="00C158BD">
        <w:t xml:space="preserve"> </w:t>
      </w:r>
      <w:r w:rsidR="008A2291">
        <w:t>e</w:t>
      </w:r>
      <w:r w:rsidRPr="00C158BD">
        <w:t>mployment programs should help people with SMI or SUD move out of poverty</w:t>
      </w:r>
      <w:bookmarkEnd w:id="46"/>
      <w:bookmarkEnd w:id="47"/>
      <w:bookmarkEnd w:id="48"/>
    </w:p>
    <w:p w14:paraId="632F6778" w14:textId="526E3680" w:rsidR="00A45C57" w:rsidRPr="00C158BD" w:rsidRDefault="00A45C57" w:rsidP="00327221">
      <w:pPr>
        <w:pStyle w:val="paragraph"/>
        <w:spacing w:before="0" w:beforeAutospacing="0" w:after="60" w:afterAutospacing="0" w:line="276" w:lineRule="auto"/>
        <w:textAlignment w:val="baseline"/>
      </w:pPr>
      <w:r w:rsidRPr="00C158BD">
        <w:t>While the panelists were very positive about the effectiveness of IPS supported employment, they acknowledged that most jobs obtained are low-paying</w:t>
      </w:r>
      <w:r w:rsidR="0090303E" w:rsidRPr="00C158BD">
        <w:t xml:space="preserve">. </w:t>
      </w:r>
      <w:r w:rsidR="002219D1" w:rsidRPr="00C158BD">
        <w:t xml:space="preserve">Many </w:t>
      </w:r>
      <w:r w:rsidR="00BA6919">
        <w:t>individuals</w:t>
      </w:r>
      <w:r w:rsidR="00BA6919" w:rsidRPr="00C158BD">
        <w:t xml:space="preserve"> </w:t>
      </w:r>
      <w:r w:rsidR="002219D1" w:rsidRPr="00C158BD">
        <w:t>find it difficult to achieve self-sufficiency on low-wage jobs</w:t>
      </w:r>
      <w:r w:rsidR="0090303E" w:rsidRPr="00C158BD">
        <w:t xml:space="preserve">. </w:t>
      </w:r>
      <w:r w:rsidR="002219D1" w:rsidRPr="00C158BD">
        <w:t>Panelist</w:t>
      </w:r>
      <w:r w:rsidR="00BA6919">
        <w:t>s</w:t>
      </w:r>
      <w:r w:rsidR="002219D1" w:rsidRPr="00C158BD">
        <w:t xml:space="preserve"> </w:t>
      </w:r>
      <w:r w:rsidR="00F6252F" w:rsidRPr="00C158BD">
        <w:t xml:space="preserve">emphasized the importance of supporting </w:t>
      </w:r>
      <w:r w:rsidR="002219D1" w:rsidRPr="00C158BD">
        <w:t xml:space="preserve">people with SMI and SUD </w:t>
      </w:r>
      <w:r w:rsidR="00F6252F" w:rsidRPr="00C158BD">
        <w:t xml:space="preserve">to achieve </w:t>
      </w:r>
      <w:r w:rsidR="002219D1" w:rsidRPr="00C158BD">
        <w:t>financial s</w:t>
      </w:r>
      <w:r w:rsidR="00F6252F" w:rsidRPr="00C158BD">
        <w:t xml:space="preserve">elf-sufficiency </w:t>
      </w:r>
      <w:r w:rsidR="002219D1" w:rsidRPr="00C158BD">
        <w:t>through employment and made the following recommendations</w:t>
      </w:r>
      <w:r w:rsidR="0097056B">
        <w:t>:</w:t>
      </w:r>
    </w:p>
    <w:p w14:paraId="550E1B79" w14:textId="692DB553" w:rsidR="002219D1" w:rsidRPr="00C158BD" w:rsidRDefault="002219D1" w:rsidP="00327221">
      <w:pPr>
        <w:pStyle w:val="paragraph"/>
        <w:numPr>
          <w:ilvl w:val="0"/>
          <w:numId w:val="16"/>
        </w:numPr>
        <w:spacing w:before="0" w:beforeAutospacing="0" w:line="276" w:lineRule="auto"/>
        <w:textAlignment w:val="baseline"/>
      </w:pPr>
      <w:r w:rsidRPr="00C158BD">
        <w:t>Teach financial literacy to help people manage money and benefits</w:t>
      </w:r>
      <w:r w:rsidR="00C31544">
        <w:t>.</w:t>
      </w:r>
    </w:p>
    <w:p w14:paraId="72BD7DAC" w14:textId="19920F6A" w:rsidR="002219D1" w:rsidRPr="00C158BD" w:rsidRDefault="002219D1" w:rsidP="00327221">
      <w:pPr>
        <w:pStyle w:val="paragraph"/>
        <w:numPr>
          <w:ilvl w:val="0"/>
          <w:numId w:val="16"/>
        </w:numPr>
        <w:spacing w:line="276" w:lineRule="auto"/>
        <w:textAlignment w:val="baseline"/>
      </w:pPr>
      <w:r w:rsidRPr="00C158BD">
        <w:t xml:space="preserve">Advocate for </w:t>
      </w:r>
      <w:r w:rsidR="0090303E" w:rsidRPr="00C158BD">
        <w:t xml:space="preserve">underserved </w:t>
      </w:r>
      <w:r w:rsidRPr="00C158BD">
        <w:t xml:space="preserve">populations by </w:t>
      </w:r>
      <w:r w:rsidR="00C31544">
        <w:t xml:space="preserve">providing </w:t>
      </w:r>
      <w:r w:rsidRPr="00C158BD">
        <w:t xml:space="preserve">education and employment support services. </w:t>
      </w:r>
    </w:p>
    <w:p w14:paraId="73E00FB6" w14:textId="6FD815A1" w:rsidR="002219D1" w:rsidRPr="00C158BD" w:rsidRDefault="002219D1" w:rsidP="00327221">
      <w:pPr>
        <w:pStyle w:val="paragraph"/>
        <w:numPr>
          <w:ilvl w:val="0"/>
          <w:numId w:val="16"/>
        </w:numPr>
        <w:spacing w:line="276" w:lineRule="auto"/>
        <w:textAlignment w:val="baseline"/>
      </w:pPr>
      <w:r w:rsidRPr="00C158BD">
        <w:lastRenderedPageBreak/>
        <w:t xml:space="preserve">Orient conversations about employment toward recognizing the </w:t>
      </w:r>
      <w:r w:rsidR="00C31544">
        <w:t>distinctive</w:t>
      </w:r>
      <w:r w:rsidR="00C31544" w:rsidRPr="00C158BD">
        <w:t xml:space="preserve"> </w:t>
      </w:r>
      <w:r w:rsidRPr="00C158BD">
        <w:t xml:space="preserve">needs of </w:t>
      </w:r>
      <w:r w:rsidR="00C31544">
        <w:t>various</w:t>
      </w:r>
      <w:r w:rsidR="00C31544" w:rsidRPr="00C158BD">
        <w:t xml:space="preserve"> </w:t>
      </w:r>
      <w:r w:rsidRPr="00C158BD">
        <w:t>populations living with SUD or SMI</w:t>
      </w:r>
      <w:r w:rsidR="00C31544">
        <w:t xml:space="preserve"> and</w:t>
      </w:r>
      <w:r w:rsidRPr="00C158BD">
        <w:t xml:space="preserve"> that one model will not serve the needs of all</w:t>
      </w:r>
      <w:r w:rsidR="00BA6919">
        <w:t xml:space="preserve"> people</w:t>
      </w:r>
      <w:r w:rsidR="00D33036">
        <w:t>.</w:t>
      </w:r>
    </w:p>
    <w:p w14:paraId="7665B593" w14:textId="4FC2C43D" w:rsidR="00F66E7F" w:rsidRPr="00F00AD2" w:rsidRDefault="00D278A8" w:rsidP="00327221">
      <w:pPr>
        <w:pStyle w:val="Heading2"/>
      </w:pPr>
      <w:bookmarkStart w:id="49" w:name="_Toc37666386"/>
      <w:bookmarkStart w:id="50" w:name="_Toc37663929"/>
      <w:bookmarkStart w:id="51" w:name="_Toc37665132"/>
      <w:r w:rsidRPr="00F00AD2">
        <w:t xml:space="preserve">Cross-system </w:t>
      </w:r>
      <w:r w:rsidR="003F21B5">
        <w:t>collaborations</w:t>
      </w:r>
      <w:r w:rsidR="003F21B5" w:rsidRPr="00F00AD2">
        <w:t xml:space="preserve"> </w:t>
      </w:r>
      <w:r w:rsidRPr="00F00AD2">
        <w:t>are key</w:t>
      </w:r>
      <w:r w:rsidR="00F6252F" w:rsidRPr="00F00AD2">
        <w:t xml:space="preserve"> to</w:t>
      </w:r>
      <w:r w:rsidR="00F66E7F" w:rsidRPr="00F00AD2">
        <w:t xml:space="preserve"> improv</w:t>
      </w:r>
      <w:r w:rsidR="00F6252F" w:rsidRPr="00F00AD2">
        <w:t>ing</w:t>
      </w:r>
      <w:r w:rsidR="00F66E7F" w:rsidRPr="00F00AD2">
        <w:t xml:space="preserve"> employment outcomes</w:t>
      </w:r>
      <w:bookmarkEnd w:id="49"/>
      <w:bookmarkEnd w:id="50"/>
      <w:bookmarkEnd w:id="51"/>
    </w:p>
    <w:p w14:paraId="1F86C647" w14:textId="37E31ECB" w:rsidR="002219D1" w:rsidRPr="00C158BD" w:rsidRDefault="002219D1" w:rsidP="00327221">
      <w:pPr>
        <w:pStyle w:val="paragraph"/>
        <w:spacing w:before="0" w:beforeAutospacing="0" w:after="60" w:afterAutospacing="0" w:line="276" w:lineRule="auto"/>
        <w:textAlignment w:val="baseline"/>
      </w:pPr>
      <w:r w:rsidRPr="00C158BD">
        <w:t xml:space="preserve">Panelists </w:t>
      </w:r>
      <w:r w:rsidR="00E2143B" w:rsidRPr="00C158BD">
        <w:t xml:space="preserve">highlighted the importance of </w:t>
      </w:r>
      <w:r w:rsidR="00D278A8" w:rsidRPr="00C158BD">
        <w:t xml:space="preserve">cross-system </w:t>
      </w:r>
      <w:r w:rsidR="00F56A9F">
        <w:t xml:space="preserve">collaboration and </w:t>
      </w:r>
      <w:r w:rsidR="00D278A8" w:rsidRPr="00C158BD">
        <w:t xml:space="preserve">partnerships to </w:t>
      </w:r>
      <w:r w:rsidR="00E2143B" w:rsidRPr="00C158BD">
        <w:t>improve the employment outcomes of people with SUD or SMI</w:t>
      </w:r>
      <w:r w:rsidR="0090303E" w:rsidRPr="00C158BD">
        <w:t xml:space="preserve">. </w:t>
      </w:r>
      <w:r w:rsidR="00E2143B" w:rsidRPr="00C158BD">
        <w:t>There are many state or federally funded training programs that could benefit people with SUD or SMI</w:t>
      </w:r>
      <w:r w:rsidR="0090303E" w:rsidRPr="00C158BD">
        <w:t xml:space="preserve">. </w:t>
      </w:r>
      <w:r w:rsidR="00F6252F" w:rsidRPr="00C158BD">
        <w:t>Multiple federal agencies, including the Department of Labor, the Department of Education, the Department of Agriculture, the Department of Housing and Urban Development, the Department of Veterans Affairs, and the Administration for Children and Families all fund employment services that serve people with SMI, SUD, or both. At the local level, many of these programs provide similar services and target the same industries and employers</w:t>
      </w:r>
      <w:r w:rsidR="00D33036">
        <w:t>,</w:t>
      </w:r>
      <w:r w:rsidR="00F6252F" w:rsidRPr="00C158BD">
        <w:t xml:space="preserve"> often with little coordination and with </w:t>
      </w:r>
      <w:r w:rsidR="00D33036">
        <w:t xml:space="preserve">limited awareness about </w:t>
      </w:r>
      <w:r w:rsidR="00F6252F" w:rsidRPr="00C158BD">
        <w:t xml:space="preserve">what others in their community are doing. </w:t>
      </w:r>
      <w:r w:rsidR="00E2143B" w:rsidRPr="00C158BD">
        <w:t xml:space="preserve">Providers </w:t>
      </w:r>
      <w:r w:rsidR="00F56A9F">
        <w:t xml:space="preserve">and practitioners </w:t>
      </w:r>
      <w:r w:rsidR="00E2143B" w:rsidRPr="00C158BD">
        <w:t>need access to information about these potential resources. Panelists made the following recommendations:</w:t>
      </w:r>
    </w:p>
    <w:p w14:paraId="0B27DB88" w14:textId="599CC633" w:rsidR="00E2143B" w:rsidRPr="00C158BD" w:rsidRDefault="00E2143B" w:rsidP="00327221">
      <w:pPr>
        <w:pStyle w:val="paragraph"/>
        <w:numPr>
          <w:ilvl w:val="0"/>
          <w:numId w:val="18"/>
        </w:numPr>
        <w:spacing w:before="0" w:beforeAutospacing="0" w:line="276" w:lineRule="auto"/>
        <w:textAlignment w:val="baseline"/>
      </w:pPr>
      <w:r w:rsidRPr="00C158BD">
        <w:t xml:space="preserve">Learn about </w:t>
      </w:r>
      <w:r w:rsidR="00F56A9F">
        <w:t>available</w:t>
      </w:r>
      <w:r w:rsidR="00F56A9F" w:rsidRPr="00C158BD">
        <w:t xml:space="preserve"> </w:t>
      </w:r>
      <w:r w:rsidRPr="00C158BD">
        <w:t xml:space="preserve">resources and programs offered through </w:t>
      </w:r>
      <w:r w:rsidR="00F56A9F">
        <w:t xml:space="preserve">various federally funded </w:t>
      </w:r>
      <w:r w:rsidRPr="00C158BD">
        <w:t>programs</w:t>
      </w:r>
      <w:r w:rsidR="00D33036">
        <w:t>.</w:t>
      </w:r>
    </w:p>
    <w:p w14:paraId="67F4F650" w14:textId="659A1712" w:rsidR="00E2143B" w:rsidRPr="00C158BD" w:rsidRDefault="00E2143B" w:rsidP="00327221">
      <w:pPr>
        <w:pStyle w:val="paragraph"/>
        <w:numPr>
          <w:ilvl w:val="0"/>
          <w:numId w:val="18"/>
        </w:numPr>
        <w:spacing w:line="276" w:lineRule="auto"/>
        <w:textAlignment w:val="baseline"/>
      </w:pPr>
      <w:r w:rsidRPr="00C158BD">
        <w:t xml:space="preserve">Create cross-sector partnerships </w:t>
      </w:r>
      <w:r w:rsidR="00AB2D52" w:rsidRPr="00C158BD">
        <w:t>at the local, state, and federal levels</w:t>
      </w:r>
      <w:r w:rsidR="000F3148">
        <w:t>.</w:t>
      </w:r>
    </w:p>
    <w:p w14:paraId="49509472" w14:textId="29EECCC5" w:rsidR="00AB2D52" w:rsidRPr="00C158BD" w:rsidRDefault="003D5955" w:rsidP="00327221">
      <w:pPr>
        <w:pStyle w:val="paragraph"/>
        <w:numPr>
          <w:ilvl w:val="0"/>
          <w:numId w:val="18"/>
        </w:numPr>
        <w:spacing w:line="276" w:lineRule="auto"/>
        <w:textAlignment w:val="baseline"/>
      </w:pPr>
      <w:r w:rsidRPr="00C158BD">
        <w:t>Develop a national online repository for information and resources related to employment for people with SUD or SMI.</w:t>
      </w:r>
    </w:p>
    <w:p w14:paraId="5CD0BB79" w14:textId="2554878F" w:rsidR="00AB2D52" w:rsidRPr="00C158BD" w:rsidRDefault="000F3148" w:rsidP="00327221">
      <w:pPr>
        <w:pStyle w:val="Heading2"/>
      </w:pPr>
      <w:bookmarkStart w:id="52" w:name="_Toc37666387"/>
      <w:bookmarkStart w:id="53" w:name="_Toc37663930"/>
      <w:bookmarkStart w:id="54" w:name="_Toc37665133"/>
      <w:r>
        <w:t>Making a</w:t>
      </w:r>
      <w:r w:rsidRPr="00C158BD">
        <w:t xml:space="preserve"> </w:t>
      </w:r>
      <w:r w:rsidR="00AB2D52" w:rsidRPr="00C158BD">
        <w:t>paradigm shift from</w:t>
      </w:r>
      <w:r w:rsidR="00AB2D52" w:rsidRPr="00327221">
        <w:rPr>
          <w:i/>
          <w:iCs/>
        </w:rPr>
        <w:t xml:space="preserve"> benefits first </w:t>
      </w:r>
      <w:r w:rsidR="00AB2D52" w:rsidRPr="00C158BD">
        <w:t xml:space="preserve">to </w:t>
      </w:r>
      <w:r w:rsidR="00AB2D52" w:rsidRPr="00327221">
        <w:rPr>
          <w:i/>
          <w:iCs/>
        </w:rPr>
        <w:t>employment first</w:t>
      </w:r>
      <w:r w:rsidR="00AB2D52" w:rsidRPr="00C158BD">
        <w:t xml:space="preserve"> </w:t>
      </w:r>
      <w:r>
        <w:t xml:space="preserve">will </w:t>
      </w:r>
      <w:r w:rsidR="00AB2D52" w:rsidRPr="00C158BD">
        <w:t>advance both recovery and workforce participation</w:t>
      </w:r>
      <w:bookmarkEnd w:id="52"/>
      <w:bookmarkEnd w:id="53"/>
      <w:bookmarkEnd w:id="54"/>
    </w:p>
    <w:p w14:paraId="03818B15" w14:textId="523BA7EC" w:rsidR="00F00AD2" w:rsidRDefault="00E2143B" w:rsidP="00C158BD">
      <w:pPr>
        <w:spacing w:line="276" w:lineRule="auto"/>
      </w:pPr>
      <w:r w:rsidRPr="00C158BD">
        <w:t xml:space="preserve">Panelists were enthusiastic about the </w:t>
      </w:r>
      <w:r w:rsidR="00B00C1A" w:rsidRPr="00C158BD">
        <w:t>Employment First</w:t>
      </w:r>
      <w:r w:rsidRPr="00C158BD">
        <w:t xml:space="preserve"> </w:t>
      </w:r>
      <w:r w:rsidR="000F3148">
        <w:t xml:space="preserve">movement </w:t>
      </w:r>
      <w:r w:rsidRPr="00C158BD">
        <w:t>as an approach to employment service</w:t>
      </w:r>
      <w:r w:rsidR="00F56A9F">
        <w:t>s</w:t>
      </w:r>
      <w:r w:rsidRPr="00C158BD">
        <w:t xml:space="preserve"> for people with SMI or SUD</w:t>
      </w:r>
      <w:r w:rsidR="0090303E" w:rsidRPr="00C158BD">
        <w:t xml:space="preserve">. </w:t>
      </w:r>
      <w:r w:rsidR="00D278A8" w:rsidRPr="00C158BD">
        <w:rPr>
          <w:rStyle w:val="eop"/>
        </w:rPr>
        <w:t xml:space="preserve">Research suggests that the sooner </w:t>
      </w:r>
      <w:r w:rsidR="00F56A9F">
        <w:rPr>
          <w:rStyle w:val="eop"/>
        </w:rPr>
        <w:t xml:space="preserve">individuals </w:t>
      </w:r>
      <w:r w:rsidR="00D278A8" w:rsidRPr="00C158BD">
        <w:rPr>
          <w:rStyle w:val="eop"/>
        </w:rPr>
        <w:t xml:space="preserve">begin work after the onset of illness, the more likely they will be working years later (Drake &amp; Bond, 2008). </w:t>
      </w:r>
      <w:r w:rsidRPr="00C158BD">
        <w:t xml:space="preserve">Many people with SMI or co-occurring conditions are encouraged to apply for </w:t>
      </w:r>
      <w:r w:rsidR="00AB2D52" w:rsidRPr="00C158BD">
        <w:t xml:space="preserve">Social Security disability benefits </w:t>
      </w:r>
      <w:r w:rsidRPr="00C158BD">
        <w:t>rather than engag</w:t>
      </w:r>
      <w:r w:rsidR="00157C74">
        <w:t>ing</w:t>
      </w:r>
      <w:r w:rsidRPr="00C158BD">
        <w:t xml:space="preserve"> in employment support services. Panelists described situations </w:t>
      </w:r>
      <w:r w:rsidR="0090303E" w:rsidRPr="00C158BD">
        <w:t xml:space="preserve">where lawyers </w:t>
      </w:r>
      <w:r w:rsidR="00F00AD2">
        <w:t>told</w:t>
      </w:r>
      <w:r w:rsidRPr="00C158BD">
        <w:t xml:space="preserve"> people </w:t>
      </w:r>
      <w:r w:rsidR="00F72F59" w:rsidRPr="00C158BD">
        <w:t xml:space="preserve">not to work or engage in employment services so that they </w:t>
      </w:r>
      <w:r w:rsidR="00F00AD2">
        <w:t>would</w:t>
      </w:r>
      <w:r w:rsidR="00F00AD2" w:rsidRPr="00C158BD">
        <w:t xml:space="preserve"> </w:t>
      </w:r>
      <w:r w:rsidR="00F72F59" w:rsidRPr="00C158BD">
        <w:t>be more likely to qualify for disability payments</w:t>
      </w:r>
      <w:r w:rsidR="0090303E" w:rsidRPr="00C158BD">
        <w:t xml:space="preserve">. </w:t>
      </w:r>
    </w:p>
    <w:p w14:paraId="60A914A5" w14:textId="77777777" w:rsidR="00F00AD2" w:rsidRDefault="00F00AD2" w:rsidP="00C158BD">
      <w:pPr>
        <w:spacing w:line="276" w:lineRule="auto"/>
      </w:pPr>
    </w:p>
    <w:p w14:paraId="7F0EF5F6" w14:textId="682B0D9E" w:rsidR="00D278A8" w:rsidRDefault="00E43929" w:rsidP="00C158BD">
      <w:pPr>
        <w:spacing w:line="276" w:lineRule="auto"/>
      </w:pPr>
      <w:r w:rsidRPr="00C158BD">
        <w:t>Since 2014, t</w:t>
      </w:r>
      <w:r w:rsidR="00646ADA" w:rsidRPr="00C158BD">
        <w:t xml:space="preserve">he </w:t>
      </w:r>
      <w:r w:rsidR="00B00C1A">
        <w:t xml:space="preserve">U.S. </w:t>
      </w:r>
      <w:r w:rsidR="00646ADA" w:rsidRPr="00C158BD">
        <w:t>Social Security Administration</w:t>
      </w:r>
      <w:r w:rsidRPr="00C158BD">
        <w:t xml:space="preserve"> (SSA) </w:t>
      </w:r>
      <w:r w:rsidR="00F00AD2" w:rsidRPr="00C158BD">
        <w:t>ha</w:t>
      </w:r>
      <w:r w:rsidR="00F00AD2">
        <w:t xml:space="preserve">s </w:t>
      </w:r>
      <w:r w:rsidRPr="00C158BD">
        <w:t>conducted demonstration projects at 40 different SSA offices to engage people</w:t>
      </w:r>
      <w:r w:rsidR="00F72F59" w:rsidRPr="00C158BD">
        <w:t xml:space="preserve"> denied disability payments in employment services</w:t>
      </w:r>
      <w:r w:rsidR="00327221">
        <w:t>. People may participate in employment services</w:t>
      </w:r>
      <w:r w:rsidR="00F72F59" w:rsidRPr="00C158BD">
        <w:t xml:space="preserve"> </w:t>
      </w:r>
      <w:r w:rsidR="00F00AD2">
        <w:t>instead of</w:t>
      </w:r>
      <w:r w:rsidR="00F72F59" w:rsidRPr="00C158BD">
        <w:t xml:space="preserve"> appeal</w:t>
      </w:r>
      <w:r w:rsidR="00F00AD2">
        <w:t>ing</w:t>
      </w:r>
      <w:r w:rsidR="00F72F59" w:rsidRPr="00C158BD">
        <w:t xml:space="preserve"> the </w:t>
      </w:r>
      <w:r w:rsidR="00F72F59" w:rsidRPr="00327221">
        <w:t>decision</w:t>
      </w:r>
      <w:r w:rsidRPr="00327221">
        <w:t xml:space="preserve"> or during the appeal process</w:t>
      </w:r>
      <w:r w:rsidR="0090303E" w:rsidRPr="00327221">
        <w:t>.</w:t>
      </w:r>
      <w:r w:rsidR="0090303E" w:rsidRPr="00C158BD">
        <w:t xml:space="preserve"> </w:t>
      </w:r>
      <w:r w:rsidR="00F72F59" w:rsidRPr="00C158BD">
        <w:t>The application and appeal process can take up to 2 years</w:t>
      </w:r>
      <w:r w:rsidR="00F5091A">
        <w:t>,</w:t>
      </w:r>
      <w:r w:rsidR="00AB2D52" w:rsidRPr="00C158BD">
        <w:t xml:space="preserve"> </w:t>
      </w:r>
      <w:r w:rsidR="00F00AD2">
        <w:t xml:space="preserve">which </w:t>
      </w:r>
      <w:r w:rsidR="00F72F59" w:rsidRPr="00C158BD">
        <w:t>provid</w:t>
      </w:r>
      <w:r w:rsidR="00F00AD2">
        <w:t>es</w:t>
      </w:r>
      <w:r w:rsidR="00F72F59" w:rsidRPr="00C158BD">
        <w:t xml:space="preserve"> an opportunity for </w:t>
      </w:r>
      <w:r w:rsidR="00D631AA">
        <w:t xml:space="preserve">individuals to engage in </w:t>
      </w:r>
      <w:r w:rsidR="00F72F59" w:rsidRPr="00C158BD">
        <w:t>employment services</w:t>
      </w:r>
      <w:r w:rsidR="0090303E" w:rsidRPr="00C158BD">
        <w:t>.</w:t>
      </w:r>
    </w:p>
    <w:p w14:paraId="2F5D2201" w14:textId="77777777" w:rsidR="00F5091A" w:rsidRPr="00C158BD" w:rsidRDefault="00F5091A" w:rsidP="00327221">
      <w:pPr>
        <w:spacing w:line="276" w:lineRule="auto"/>
      </w:pPr>
    </w:p>
    <w:p w14:paraId="58F4CC1A" w14:textId="15D395DC" w:rsidR="00F72F59" w:rsidRPr="00C158BD" w:rsidRDefault="00D631AA" w:rsidP="00327221">
      <w:pPr>
        <w:spacing w:after="60" w:line="276" w:lineRule="auto"/>
      </w:pPr>
      <w:r>
        <w:t>Panelists made these r</w:t>
      </w:r>
      <w:r w:rsidRPr="00C158BD">
        <w:t xml:space="preserve">ecommendations </w:t>
      </w:r>
      <w:r>
        <w:t>regarding</w:t>
      </w:r>
      <w:r w:rsidRPr="00C158BD">
        <w:t xml:space="preserve"> </w:t>
      </w:r>
      <w:r w:rsidR="00B00C1A">
        <w:t>Employment First</w:t>
      </w:r>
      <w:r w:rsidR="00F72F59" w:rsidRPr="00C158BD">
        <w:t>:</w:t>
      </w:r>
    </w:p>
    <w:p w14:paraId="68E83CF0" w14:textId="7128C5E0" w:rsidR="00F22FC2" w:rsidRPr="00327221" w:rsidRDefault="00F72F59">
      <w:pPr>
        <w:pStyle w:val="ListParagraph"/>
        <w:numPr>
          <w:ilvl w:val="0"/>
          <w:numId w:val="19"/>
        </w:numPr>
        <w:spacing w:after="200" w:line="276" w:lineRule="auto"/>
        <w:rPr>
          <w:rFonts w:ascii="Times New Roman" w:hAnsi="Times New Roman" w:cs="Times New Roman"/>
        </w:rPr>
      </w:pPr>
      <w:r w:rsidRPr="00C158BD">
        <w:rPr>
          <w:rFonts w:ascii="Times New Roman" w:hAnsi="Times New Roman" w:cs="Times New Roman"/>
        </w:rPr>
        <w:lastRenderedPageBreak/>
        <w:t>Provide benefits counseling to people applying for disability benefits so that they can assess the financial and other benefits of employment</w:t>
      </w:r>
      <w:r w:rsidR="00D631AA">
        <w:rPr>
          <w:rFonts w:ascii="Times New Roman" w:hAnsi="Times New Roman" w:cs="Times New Roman"/>
        </w:rPr>
        <w:t>.</w:t>
      </w:r>
    </w:p>
    <w:p w14:paraId="7BE26DB0" w14:textId="521BAAC7" w:rsidR="00F22FC2" w:rsidRPr="00C158BD" w:rsidRDefault="00D278A8">
      <w:pPr>
        <w:pStyle w:val="ListParagraph"/>
        <w:numPr>
          <w:ilvl w:val="0"/>
          <w:numId w:val="19"/>
        </w:numPr>
        <w:spacing w:after="200" w:line="276" w:lineRule="auto"/>
        <w:rPr>
          <w:rFonts w:ascii="Times New Roman" w:hAnsi="Times New Roman" w:cs="Times New Roman"/>
        </w:rPr>
      </w:pPr>
      <w:r w:rsidRPr="00C158BD">
        <w:rPr>
          <w:rFonts w:ascii="Times New Roman" w:hAnsi="Times New Roman" w:cs="Times New Roman"/>
        </w:rPr>
        <w:t xml:space="preserve">Identify </w:t>
      </w:r>
      <w:r w:rsidR="007F5993" w:rsidRPr="00C158BD">
        <w:rPr>
          <w:rFonts w:ascii="Times New Roman" w:hAnsi="Times New Roman" w:cs="Times New Roman"/>
        </w:rPr>
        <w:t>f</w:t>
      </w:r>
      <w:r w:rsidR="00F22FC2" w:rsidRPr="00C158BD">
        <w:rPr>
          <w:rFonts w:ascii="Times New Roman" w:hAnsi="Times New Roman" w:cs="Times New Roman"/>
        </w:rPr>
        <w:t xml:space="preserve">inancial and benefit disincentives </w:t>
      </w:r>
      <w:r w:rsidR="007F5993" w:rsidRPr="00C158BD">
        <w:rPr>
          <w:rFonts w:ascii="Times New Roman" w:hAnsi="Times New Roman" w:cs="Times New Roman"/>
        </w:rPr>
        <w:t xml:space="preserve">that </w:t>
      </w:r>
      <w:r w:rsidR="00F22FC2" w:rsidRPr="00C158BD">
        <w:rPr>
          <w:rFonts w:ascii="Times New Roman" w:hAnsi="Times New Roman" w:cs="Times New Roman"/>
        </w:rPr>
        <w:t>continue to pose significant barrier</w:t>
      </w:r>
      <w:r w:rsidR="000740B8">
        <w:rPr>
          <w:rFonts w:ascii="Times New Roman" w:hAnsi="Times New Roman" w:cs="Times New Roman"/>
        </w:rPr>
        <w:t>s</w:t>
      </w:r>
      <w:r w:rsidR="00F22FC2" w:rsidRPr="00C158BD">
        <w:rPr>
          <w:rFonts w:ascii="Times New Roman" w:hAnsi="Times New Roman" w:cs="Times New Roman"/>
        </w:rPr>
        <w:t xml:space="preserve"> in many parts of the </w:t>
      </w:r>
      <w:r w:rsidR="00D631AA">
        <w:rPr>
          <w:rFonts w:ascii="Times New Roman" w:hAnsi="Times New Roman" w:cs="Times New Roman"/>
        </w:rPr>
        <w:t>United States</w:t>
      </w:r>
      <w:r w:rsidR="00D631AA" w:rsidRPr="00C158BD">
        <w:rPr>
          <w:rFonts w:ascii="Times New Roman" w:hAnsi="Times New Roman" w:cs="Times New Roman"/>
        </w:rPr>
        <w:t xml:space="preserve"> </w:t>
      </w:r>
      <w:r w:rsidR="007F5993" w:rsidRPr="00C158BD">
        <w:rPr>
          <w:rFonts w:ascii="Times New Roman" w:hAnsi="Times New Roman" w:cs="Times New Roman"/>
        </w:rPr>
        <w:t xml:space="preserve">and work to </w:t>
      </w:r>
      <w:r w:rsidR="00D631AA">
        <w:rPr>
          <w:rFonts w:ascii="Times New Roman" w:hAnsi="Times New Roman" w:cs="Times New Roman"/>
        </w:rPr>
        <w:t>eliminate</w:t>
      </w:r>
      <w:r w:rsidR="00D631AA" w:rsidRPr="00C158BD">
        <w:rPr>
          <w:rFonts w:ascii="Times New Roman" w:hAnsi="Times New Roman" w:cs="Times New Roman"/>
        </w:rPr>
        <w:t xml:space="preserve"> </w:t>
      </w:r>
      <w:r w:rsidR="007F5993" w:rsidRPr="00C158BD">
        <w:rPr>
          <w:rFonts w:ascii="Times New Roman" w:hAnsi="Times New Roman" w:cs="Times New Roman"/>
        </w:rPr>
        <w:t>these</w:t>
      </w:r>
      <w:r w:rsidR="000740B8">
        <w:rPr>
          <w:rFonts w:ascii="Times New Roman" w:hAnsi="Times New Roman" w:cs="Times New Roman"/>
        </w:rPr>
        <w:t xml:space="preserve"> disincentives</w:t>
      </w:r>
      <w:r w:rsidR="00D631AA">
        <w:rPr>
          <w:rFonts w:ascii="Times New Roman" w:hAnsi="Times New Roman" w:cs="Times New Roman"/>
        </w:rPr>
        <w:t>.</w:t>
      </w:r>
    </w:p>
    <w:p w14:paraId="67A3B9D2" w14:textId="086EEA60" w:rsidR="007F5993" w:rsidRPr="00327221" w:rsidRDefault="007F5993">
      <w:pPr>
        <w:pStyle w:val="ListParagraph"/>
        <w:numPr>
          <w:ilvl w:val="0"/>
          <w:numId w:val="19"/>
        </w:numPr>
        <w:spacing w:after="200" w:line="276" w:lineRule="auto"/>
        <w:rPr>
          <w:rFonts w:ascii="Times New Roman" w:hAnsi="Times New Roman" w:cs="Times New Roman"/>
        </w:rPr>
      </w:pPr>
      <w:r w:rsidRPr="00C158BD">
        <w:rPr>
          <w:rFonts w:ascii="Times New Roman" w:hAnsi="Times New Roman" w:cs="Times New Roman"/>
        </w:rPr>
        <w:t xml:space="preserve">Increase awareness of options </w:t>
      </w:r>
      <w:r w:rsidR="00D631AA">
        <w:rPr>
          <w:rFonts w:ascii="Times New Roman" w:hAnsi="Times New Roman" w:cs="Times New Roman"/>
        </w:rPr>
        <w:t>that</w:t>
      </w:r>
      <w:r w:rsidR="00D631AA" w:rsidRPr="00C158BD">
        <w:rPr>
          <w:rFonts w:ascii="Times New Roman" w:hAnsi="Times New Roman" w:cs="Times New Roman"/>
        </w:rPr>
        <w:t xml:space="preserve"> </w:t>
      </w:r>
      <w:r w:rsidRPr="00C158BD">
        <w:rPr>
          <w:rFonts w:ascii="Times New Roman" w:hAnsi="Times New Roman" w:cs="Times New Roman"/>
        </w:rPr>
        <w:t>mitigate financial and benefit disincentives. For example, in Medicaid expansion states, people with SUD and SMI can access health insurance if their employer does not offer health insurance</w:t>
      </w:r>
      <w:r w:rsidR="00D631AA">
        <w:rPr>
          <w:rFonts w:ascii="Times New Roman" w:hAnsi="Times New Roman" w:cs="Times New Roman"/>
        </w:rPr>
        <w:t>.</w:t>
      </w:r>
    </w:p>
    <w:p w14:paraId="7CDF263B" w14:textId="22220851" w:rsidR="00F72F59" w:rsidRPr="00327221" w:rsidRDefault="00F72F59">
      <w:pPr>
        <w:pStyle w:val="ListParagraph"/>
        <w:numPr>
          <w:ilvl w:val="0"/>
          <w:numId w:val="19"/>
        </w:numPr>
        <w:spacing w:after="200" w:line="276" w:lineRule="auto"/>
        <w:rPr>
          <w:rFonts w:ascii="Times New Roman" w:hAnsi="Times New Roman" w:cs="Times New Roman"/>
        </w:rPr>
      </w:pPr>
      <w:r w:rsidRPr="00C158BD">
        <w:rPr>
          <w:rFonts w:ascii="Times New Roman" w:hAnsi="Times New Roman" w:cs="Times New Roman"/>
        </w:rPr>
        <w:t>Engage people with SMI or SUD who are applying for disability benefits in motivational discussions about employment</w:t>
      </w:r>
      <w:r w:rsidR="00D631AA">
        <w:rPr>
          <w:rFonts w:ascii="Times New Roman" w:hAnsi="Times New Roman" w:cs="Times New Roman"/>
        </w:rPr>
        <w:t>.</w:t>
      </w:r>
    </w:p>
    <w:p w14:paraId="2C171AE4" w14:textId="0EA5E20C" w:rsidR="00F72F59" w:rsidRPr="00327221" w:rsidRDefault="00F72F59">
      <w:pPr>
        <w:pStyle w:val="ListParagraph"/>
        <w:numPr>
          <w:ilvl w:val="0"/>
          <w:numId w:val="19"/>
        </w:numPr>
        <w:spacing w:after="200" w:line="276" w:lineRule="auto"/>
        <w:rPr>
          <w:rFonts w:ascii="Times New Roman" w:hAnsi="Times New Roman" w:cs="Times New Roman"/>
        </w:rPr>
      </w:pPr>
      <w:r w:rsidRPr="00C158BD">
        <w:rPr>
          <w:rFonts w:ascii="Times New Roman" w:hAnsi="Times New Roman" w:cs="Times New Roman"/>
        </w:rPr>
        <w:t>Continue to develop strategies that offer people with low-wage jobs the opportunity to purchase health insurance</w:t>
      </w:r>
      <w:r w:rsidR="00D631AA">
        <w:rPr>
          <w:rFonts w:ascii="Times New Roman" w:hAnsi="Times New Roman" w:cs="Times New Roman"/>
        </w:rPr>
        <w:t>.</w:t>
      </w:r>
    </w:p>
    <w:p w14:paraId="1FB051C2" w14:textId="29A9EC4B" w:rsidR="004B477A" w:rsidRPr="00327221" w:rsidRDefault="00F22FC2">
      <w:pPr>
        <w:pStyle w:val="ListParagraph"/>
        <w:numPr>
          <w:ilvl w:val="0"/>
          <w:numId w:val="19"/>
        </w:numPr>
        <w:spacing w:after="200" w:line="276" w:lineRule="auto"/>
        <w:rPr>
          <w:rFonts w:ascii="Times New Roman" w:hAnsi="Times New Roman" w:cs="Times New Roman"/>
        </w:rPr>
      </w:pPr>
      <w:r w:rsidRPr="00C158BD">
        <w:rPr>
          <w:rFonts w:ascii="Times New Roman" w:hAnsi="Times New Roman" w:cs="Times New Roman"/>
        </w:rPr>
        <w:t xml:space="preserve">Promote the </w:t>
      </w:r>
      <w:r w:rsidR="00B00C1A">
        <w:rPr>
          <w:rFonts w:ascii="Times New Roman" w:hAnsi="Times New Roman" w:cs="Times New Roman"/>
        </w:rPr>
        <w:t>Employment First</w:t>
      </w:r>
      <w:r w:rsidR="002F384E">
        <w:rPr>
          <w:rFonts w:ascii="Times New Roman" w:hAnsi="Times New Roman" w:cs="Times New Roman"/>
        </w:rPr>
        <w:t xml:space="preserve"> philosophy among </w:t>
      </w:r>
      <w:r w:rsidRPr="00C158BD">
        <w:rPr>
          <w:rFonts w:ascii="Times New Roman" w:hAnsi="Times New Roman" w:cs="Times New Roman"/>
        </w:rPr>
        <w:t xml:space="preserve">treatment and recovery support providers </w:t>
      </w:r>
      <w:r w:rsidR="008F364B">
        <w:rPr>
          <w:rFonts w:ascii="Times New Roman" w:hAnsi="Times New Roman" w:cs="Times New Roman"/>
        </w:rPr>
        <w:t xml:space="preserve">and practitioners as well as </w:t>
      </w:r>
      <w:r w:rsidRPr="00C158BD">
        <w:rPr>
          <w:rFonts w:ascii="Times New Roman" w:hAnsi="Times New Roman" w:cs="Times New Roman"/>
        </w:rPr>
        <w:t>people living with SMI or SUD</w:t>
      </w:r>
      <w:r w:rsidR="002F384E">
        <w:rPr>
          <w:rFonts w:ascii="Times New Roman" w:hAnsi="Times New Roman" w:cs="Times New Roman"/>
        </w:rPr>
        <w:t xml:space="preserve"> and their family members.</w:t>
      </w:r>
    </w:p>
    <w:p w14:paraId="3598C6AC" w14:textId="76DABAE1" w:rsidR="003D5955" w:rsidRPr="00C158BD" w:rsidRDefault="003D5955" w:rsidP="00327221">
      <w:pPr>
        <w:pStyle w:val="Heading2"/>
      </w:pPr>
      <w:bookmarkStart w:id="55" w:name="_Toc37666388"/>
      <w:bookmarkStart w:id="56" w:name="_Toc37663931"/>
      <w:bookmarkStart w:id="57" w:name="_Toc37665134"/>
      <w:r w:rsidRPr="00C158BD">
        <w:t>Employer partnerships are essential, and many employment support service providers are struggling to develop them</w:t>
      </w:r>
      <w:bookmarkEnd w:id="55"/>
      <w:bookmarkEnd w:id="56"/>
      <w:bookmarkEnd w:id="57"/>
    </w:p>
    <w:p w14:paraId="7E9D080C" w14:textId="7E0DEC89" w:rsidR="00B461E1" w:rsidRPr="00C158BD" w:rsidRDefault="00F22FC2" w:rsidP="00327221">
      <w:pPr>
        <w:pStyle w:val="paragraph"/>
        <w:spacing w:before="0" w:beforeAutospacing="0" w:after="60" w:afterAutospacing="0" w:line="276" w:lineRule="auto"/>
        <w:textAlignment w:val="baseline"/>
      </w:pPr>
      <w:r w:rsidRPr="00C158BD">
        <w:t xml:space="preserve">Panelists </w:t>
      </w:r>
      <w:r w:rsidR="003D5955" w:rsidRPr="00C158BD">
        <w:t>emphasiz</w:t>
      </w:r>
      <w:r w:rsidRPr="00C158BD">
        <w:t>ed</w:t>
      </w:r>
      <w:r w:rsidR="003D5955" w:rsidRPr="00C158BD">
        <w:t xml:space="preserve"> the importance of equipping organizations providing employment supports with </w:t>
      </w:r>
      <w:r w:rsidR="0028452C">
        <w:t xml:space="preserve">the necessary </w:t>
      </w:r>
      <w:r w:rsidR="003D5955" w:rsidRPr="00C158BD">
        <w:t>skills and connections to help them cultivate employer partnerships</w:t>
      </w:r>
      <w:r w:rsidR="0090303E" w:rsidRPr="00C158BD">
        <w:t xml:space="preserve">. </w:t>
      </w:r>
      <w:r w:rsidRPr="00C158BD">
        <w:t xml:space="preserve">Local connections are critical for the development of work opportunities for people with SUD or SMI. Panelists </w:t>
      </w:r>
      <w:r w:rsidR="002F384E">
        <w:t xml:space="preserve">made these </w:t>
      </w:r>
      <w:r w:rsidRPr="00C158BD">
        <w:t>recommend</w:t>
      </w:r>
      <w:r w:rsidR="002F384E">
        <w:t>ations</w:t>
      </w:r>
      <w:r w:rsidRPr="00C158BD">
        <w:t>:</w:t>
      </w:r>
    </w:p>
    <w:p w14:paraId="242D397C" w14:textId="77383967" w:rsidR="00F22FC2" w:rsidRPr="00C158BD" w:rsidRDefault="003D5955" w:rsidP="00327221">
      <w:pPr>
        <w:pStyle w:val="paragraph"/>
        <w:numPr>
          <w:ilvl w:val="0"/>
          <w:numId w:val="20"/>
        </w:numPr>
        <w:spacing w:before="0" w:beforeAutospacing="0" w:line="276" w:lineRule="auto"/>
        <w:textAlignment w:val="baseline"/>
      </w:pPr>
      <w:r w:rsidRPr="00C158BD">
        <w:t>Replicate models of</w:t>
      </w:r>
      <w:r w:rsidR="00F22FC2" w:rsidRPr="00C158BD">
        <w:t xml:space="preserve"> partnerships with local chambers of commerce and other business associations</w:t>
      </w:r>
      <w:r w:rsidR="002F384E">
        <w:t>.</w:t>
      </w:r>
    </w:p>
    <w:p w14:paraId="37139418" w14:textId="52352D9C" w:rsidR="00D278A8" w:rsidRPr="00C158BD" w:rsidRDefault="00D278A8" w:rsidP="00327221">
      <w:pPr>
        <w:pStyle w:val="paragraph"/>
        <w:numPr>
          <w:ilvl w:val="0"/>
          <w:numId w:val="20"/>
        </w:numPr>
        <w:spacing w:line="276" w:lineRule="auto"/>
        <w:textAlignment w:val="baseline"/>
      </w:pPr>
      <w:r w:rsidRPr="00C158BD">
        <w:t>Conduct demand-side analysis to determine the economic outlook for specific occupations</w:t>
      </w:r>
      <w:r w:rsidR="003D5955" w:rsidRPr="00C158BD">
        <w:t xml:space="preserve"> and </w:t>
      </w:r>
      <w:r w:rsidR="0028452C">
        <w:t xml:space="preserve">to </w:t>
      </w:r>
      <w:r w:rsidR="003D5955" w:rsidRPr="00C158BD">
        <w:t>inform partner development strateg</w:t>
      </w:r>
      <w:r w:rsidR="007C328C">
        <w:t>ies.</w:t>
      </w:r>
    </w:p>
    <w:p w14:paraId="6A07AA27" w14:textId="12844079" w:rsidR="00F26E3F" w:rsidRPr="00C158BD" w:rsidRDefault="0028452C">
      <w:pPr>
        <w:pStyle w:val="paragraph"/>
        <w:numPr>
          <w:ilvl w:val="0"/>
          <w:numId w:val="20"/>
        </w:numPr>
        <w:spacing w:after="200" w:line="276" w:lineRule="auto"/>
        <w:textAlignment w:val="baseline"/>
      </w:pPr>
      <w:r>
        <w:t>Form</w:t>
      </w:r>
      <w:r w:rsidRPr="00C158BD">
        <w:t xml:space="preserve"> </w:t>
      </w:r>
      <w:r w:rsidR="003D5955" w:rsidRPr="00C158BD">
        <w:t>a</w:t>
      </w:r>
      <w:r w:rsidR="00F26E3F" w:rsidRPr="00C158BD">
        <w:t xml:space="preserve"> consortium </w:t>
      </w:r>
      <w:r>
        <w:t xml:space="preserve">for </w:t>
      </w:r>
      <w:r w:rsidR="00F26E3F" w:rsidRPr="00C158BD">
        <w:t xml:space="preserve">employers that hired people with SMI or SUD </w:t>
      </w:r>
      <w:r>
        <w:t xml:space="preserve">so </w:t>
      </w:r>
      <w:r w:rsidR="00F26E3F" w:rsidRPr="00C158BD">
        <w:t xml:space="preserve">that </w:t>
      </w:r>
      <w:r>
        <w:t xml:space="preserve">they can meet </w:t>
      </w:r>
      <w:r w:rsidR="00F26E3F" w:rsidRPr="00C158BD">
        <w:t xml:space="preserve">to </w:t>
      </w:r>
      <w:r>
        <w:t>exchange their</w:t>
      </w:r>
      <w:r w:rsidRPr="00C158BD">
        <w:t xml:space="preserve"> </w:t>
      </w:r>
      <w:r w:rsidR="00F26E3F" w:rsidRPr="00C158BD">
        <w:t>challenges and successes</w:t>
      </w:r>
      <w:r w:rsidR="00E43929" w:rsidRPr="00C158BD">
        <w:t xml:space="preserve">. Employer consortia </w:t>
      </w:r>
      <w:r>
        <w:t>could</w:t>
      </w:r>
      <w:r w:rsidRPr="00C158BD">
        <w:t xml:space="preserve"> </w:t>
      </w:r>
      <w:r w:rsidR="00E43929" w:rsidRPr="00C158BD">
        <w:t xml:space="preserve">be local, </w:t>
      </w:r>
      <w:r w:rsidR="0090303E" w:rsidRPr="00C158BD">
        <w:t>state,</w:t>
      </w:r>
      <w:r w:rsidR="00E43929" w:rsidRPr="00C158BD">
        <w:t xml:space="preserve"> or national</w:t>
      </w:r>
      <w:r>
        <w:t>.</w:t>
      </w:r>
    </w:p>
    <w:p w14:paraId="72515240" w14:textId="3FF2B6FD" w:rsidR="00E34100" w:rsidRPr="00C158BD" w:rsidRDefault="00F5091A">
      <w:pPr>
        <w:pStyle w:val="paragraph"/>
        <w:numPr>
          <w:ilvl w:val="0"/>
          <w:numId w:val="20"/>
        </w:numPr>
        <w:spacing w:after="200" w:line="276" w:lineRule="auto"/>
        <w:textAlignment w:val="baseline"/>
      </w:pPr>
      <w:r>
        <w:t>Create</w:t>
      </w:r>
      <w:r w:rsidRPr="00C158BD">
        <w:t xml:space="preserve"> </w:t>
      </w:r>
      <w:r w:rsidR="0028452C">
        <w:t xml:space="preserve">and deliver </w:t>
      </w:r>
      <w:r w:rsidR="00F26E3F" w:rsidRPr="00C158BD">
        <w:t xml:space="preserve">training and </w:t>
      </w:r>
      <w:r w:rsidR="0028452C">
        <w:t>technical assistance</w:t>
      </w:r>
      <w:r w:rsidR="0028452C" w:rsidRPr="00C158BD">
        <w:t xml:space="preserve"> </w:t>
      </w:r>
      <w:r w:rsidR="003D5955" w:rsidRPr="00C158BD">
        <w:t>for</w:t>
      </w:r>
      <w:r w:rsidR="00F26E3F" w:rsidRPr="00C158BD">
        <w:t xml:space="preserve"> employers on best practices for employ</w:t>
      </w:r>
      <w:r w:rsidR="0028452C">
        <w:t>ing</w:t>
      </w:r>
      <w:r w:rsidR="00F26E3F" w:rsidRPr="00C158BD">
        <w:t xml:space="preserve"> people with SMI or SUD. </w:t>
      </w:r>
    </w:p>
    <w:p w14:paraId="473184AD" w14:textId="5D62E80B" w:rsidR="00E34100" w:rsidRPr="00C158BD" w:rsidRDefault="003D5955" w:rsidP="00327221">
      <w:pPr>
        <w:pStyle w:val="Heading2"/>
      </w:pPr>
      <w:bookmarkStart w:id="58" w:name="_Toc37666389"/>
      <w:bookmarkStart w:id="59" w:name="_Toc37663932"/>
      <w:bookmarkStart w:id="60" w:name="_Toc37665135"/>
      <w:r w:rsidRPr="00C158BD">
        <w:t>Treatment and recovery support providers</w:t>
      </w:r>
      <w:r w:rsidR="008F364B">
        <w:t xml:space="preserve"> and practitioners</w:t>
      </w:r>
      <w:r w:rsidRPr="00C158BD">
        <w:t xml:space="preserve"> need more information about funding for </w:t>
      </w:r>
      <w:r w:rsidR="00E34100" w:rsidRPr="00C158BD">
        <w:t>employment services for people with SUD or SMI</w:t>
      </w:r>
      <w:bookmarkEnd w:id="58"/>
      <w:bookmarkEnd w:id="59"/>
      <w:bookmarkEnd w:id="60"/>
    </w:p>
    <w:p w14:paraId="4E76714C" w14:textId="0FC3F563" w:rsidR="00E34100" w:rsidRPr="00C158BD" w:rsidRDefault="00E34100" w:rsidP="00327221">
      <w:pPr>
        <w:spacing w:after="60" w:line="276" w:lineRule="auto"/>
      </w:pPr>
      <w:r w:rsidRPr="00C158BD">
        <w:t>Panelists discussed innovative funding strategies for employment services</w:t>
      </w:r>
      <w:r w:rsidRPr="00C158BD">
        <w:rPr>
          <w:b/>
          <w:bCs/>
        </w:rPr>
        <w:t xml:space="preserve"> </w:t>
      </w:r>
      <w:r w:rsidRPr="00C158BD">
        <w:t xml:space="preserve">that mental and substance use disorder treatment providers </w:t>
      </w:r>
      <w:r w:rsidR="008F364B">
        <w:t xml:space="preserve">and practitioners </w:t>
      </w:r>
      <w:r w:rsidRPr="00C158BD">
        <w:t xml:space="preserve">may not be using. These were the funding strategies that the panelists </w:t>
      </w:r>
      <w:r w:rsidR="00660709">
        <w:t>consider to be</w:t>
      </w:r>
      <w:r w:rsidR="00F5091A" w:rsidRPr="00C158BD">
        <w:t xml:space="preserve"> underu</w:t>
      </w:r>
      <w:r w:rsidR="00F5091A">
        <w:t>s</w:t>
      </w:r>
      <w:r w:rsidR="00F5091A" w:rsidRPr="00C158BD">
        <w:t>ed</w:t>
      </w:r>
      <w:r w:rsidRPr="00C158BD">
        <w:t>:</w:t>
      </w:r>
    </w:p>
    <w:p w14:paraId="12BF554E" w14:textId="2E7CF8FA" w:rsidR="00E34100" w:rsidRPr="00C158BD" w:rsidRDefault="00E34100" w:rsidP="00327221">
      <w:pPr>
        <w:pStyle w:val="ListParagraph"/>
        <w:numPr>
          <w:ilvl w:val="0"/>
          <w:numId w:val="14"/>
        </w:numPr>
        <w:spacing w:line="276" w:lineRule="auto"/>
        <w:rPr>
          <w:rFonts w:ascii="Times New Roman" w:hAnsi="Times New Roman" w:cs="Times New Roman"/>
        </w:rPr>
      </w:pPr>
      <w:r w:rsidRPr="00C158BD">
        <w:rPr>
          <w:rFonts w:ascii="Times New Roman" w:hAnsi="Times New Roman" w:cs="Times New Roman"/>
        </w:rPr>
        <w:t xml:space="preserve">1115 </w:t>
      </w:r>
      <w:r w:rsidR="00DA7549">
        <w:rPr>
          <w:rFonts w:ascii="Times New Roman" w:hAnsi="Times New Roman" w:cs="Times New Roman"/>
        </w:rPr>
        <w:t>w</w:t>
      </w:r>
      <w:r w:rsidR="00DA7549" w:rsidRPr="00C158BD">
        <w:rPr>
          <w:rFonts w:ascii="Times New Roman" w:hAnsi="Times New Roman" w:cs="Times New Roman"/>
        </w:rPr>
        <w:t>aiver</w:t>
      </w:r>
      <w:r w:rsidR="00DA7549">
        <w:rPr>
          <w:rFonts w:ascii="Times New Roman" w:hAnsi="Times New Roman" w:cs="Times New Roman"/>
        </w:rPr>
        <w:t>s</w:t>
      </w:r>
      <w:r w:rsidR="00DA7549" w:rsidRPr="00C158BD">
        <w:rPr>
          <w:rFonts w:ascii="Times New Roman" w:hAnsi="Times New Roman" w:cs="Times New Roman"/>
        </w:rPr>
        <w:t xml:space="preserve"> </w:t>
      </w:r>
      <w:r w:rsidRPr="00C158BD">
        <w:rPr>
          <w:rFonts w:ascii="Times New Roman" w:hAnsi="Times New Roman" w:cs="Times New Roman"/>
        </w:rPr>
        <w:t xml:space="preserve">for </w:t>
      </w:r>
      <w:r w:rsidR="00E04647" w:rsidRPr="00C158BD">
        <w:rPr>
          <w:rFonts w:ascii="Times New Roman" w:hAnsi="Times New Roman" w:cs="Times New Roman"/>
        </w:rPr>
        <w:t>supported employment</w:t>
      </w:r>
    </w:p>
    <w:p w14:paraId="766714B9" w14:textId="01CDDBCA" w:rsidR="00E34100" w:rsidRPr="00C158BD" w:rsidRDefault="00E34100" w:rsidP="00327221">
      <w:pPr>
        <w:pStyle w:val="ListParagraph"/>
        <w:numPr>
          <w:ilvl w:val="0"/>
          <w:numId w:val="14"/>
        </w:numPr>
        <w:spacing w:line="276" w:lineRule="auto"/>
        <w:rPr>
          <w:rFonts w:ascii="Times New Roman" w:hAnsi="Times New Roman" w:cs="Times New Roman"/>
        </w:rPr>
      </w:pPr>
      <w:r w:rsidRPr="00C158BD">
        <w:rPr>
          <w:rFonts w:ascii="Times New Roman" w:hAnsi="Times New Roman" w:cs="Times New Roman"/>
        </w:rPr>
        <w:t xml:space="preserve">Foundation </w:t>
      </w:r>
      <w:r w:rsidR="00660709">
        <w:rPr>
          <w:rFonts w:ascii="Times New Roman" w:hAnsi="Times New Roman" w:cs="Times New Roman"/>
        </w:rPr>
        <w:t xml:space="preserve">grant </w:t>
      </w:r>
      <w:r w:rsidRPr="00C158BD">
        <w:rPr>
          <w:rFonts w:ascii="Times New Roman" w:hAnsi="Times New Roman" w:cs="Times New Roman"/>
        </w:rPr>
        <w:t>funding</w:t>
      </w:r>
      <w:r w:rsidR="00E04647" w:rsidRPr="00C158BD">
        <w:rPr>
          <w:rFonts w:ascii="Times New Roman" w:hAnsi="Times New Roman" w:cs="Times New Roman"/>
        </w:rPr>
        <w:t>, especially regional or state-focused foundations</w:t>
      </w:r>
    </w:p>
    <w:p w14:paraId="3D3EA5B5" w14:textId="0A2CBEF4" w:rsidR="00E04647" w:rsidRPr="00327221" w:rsidRDefault="00E04647" w:rsidP="00327221">
      <w:pPr>
        <w:pStyle w:val="ListParagraph"/>
        <w:numPr>
          <w:ilvl w:val="0"/>
          <w:numId w:val="14"/>
        </w:numPr>
        <w:spacing w:line="276" w:lineRule="auto"/>
        <w:rPr>
          <w:rFonts w:ascii="Times New Roman" w:hAnsi="Times New Roman" w:cs="Times New Roman"/>
        </w:rPr>
      </w:pPr>
      <w:r w:rsidRPr="00327221">
        <w:rPr>
          <w:rFonts w:ascii="Times New Roman" w:hAnsi="Times New Roman" w:cs="Times New Roman"/>
        </w:rPr>
        <w:lastRenderedPageBreak/>
        <w:t>Corporate support</w:t>
      </w:r>
      <w:r w:rsidR="00327221" w:rsidRPr="00327221">
        <w:rPr>
          <w:rFonts w:ascii="Times New Roman" w:hAnsi="Times New Roman" w:cs="Times New Roman"/>
        </w:rPr>
        <w:t xml:space="preserve"> may involve direct </w:t>
      </w:r>
      <w:r w:rsidRPr="00327221">
        <w:rPr>
          <w:rFonts w:ascii="Times New Roman" w:hAnsi="Times New Roman" w:cs="Times New Roman"/>
        </w:rPr>
        <w:t>financial</w:t>
      </w:r>
      <w:r w:rsidR="00327221" w:rsidRPr="00327221">
        <w:rPr>
          <w:rFonts w:ascii="Times New Roman" w:hAnsi="Times New Roman" w:cs="Times New Roman"/>
        </w:rPr>
        <w:t xml:space="preserve"> support or opportunities for the </w:t>
      </w:r>
      <w:r w:rsidRPr="00327221">
        <w:rPr>
          <w:rFonts w:ascii="Times New Roman" w:hAnsi="Times New Roman" w:cs="Times New Roman"/>
        </w:rPr>
        <w:t>employment o</w:t>
      </w:r>
      <w:r w:rsidR="00327221" w:rsidRPr="00327221">
        <w:rPr>
          <w:rFonts w:ascii="Times New Roman" w:hAnsi="Times New Roman" w:cs="Times New Roman"/>
        </w:rPr>
        <w:t>f</w:t>
      </w:r>
      <w:r w:rsidRPr="00327221">
        <w:rPr>
          <w:rFonts w:ascii="Times New Roman" w:hAnsi="Times New Roman" w:cs="Times New Roman"/>
        </w:rPr>
        <w:t xml:space="preserve"> people SUD or SMI</w:t>
      </w:r>
    </w:p>
    <w:p w14:paraId="006C9E58" w14:textId="2868C5E3" w:rsidR="00E34100" w:rsidRPr="00C158BD" w:rsidRDefault="00E04647" w:rsidP="00327221">
      <w:pPr>
        <w:pStyle w:val="ListParagraph"/>
        <w:numPr>
          <w:ilvl w:val="0"/>
          <w:numId w:val="14"/>
        </w:numPr>
        <w:spacing w:line="276" w:lineRule="auto"/>
        <w:rPr>
          <w:rFonts w:ascii="Times New Roman" w:hAnsi="Times New Roman" w:cs="Times New Roman"/>
        </w:rPr>
      </w:pPr>
      <w:r w:rsidRPr="00C158BD">
        <w:rPr>
          <w:rFonts w:ascii="Times New Roman" w:hAnsi="Times New Roman" w:cs="Times New Roman"/>
        </w:rPr>
        <w:t>Ti</w:t>
      </w:r>
      <w:r w:rsidR="00E34100" w:rsidRPr="00C158BD">
        <w:rPr>
          <w:rFonts w:ascii="Times New Roman" w:hAnsi="Times New Roman" w:cs="Times New Roman"/>
        </w:rPr>
        <w:t>cket</w:t>
      </w:r>
      <w:r w:rsidR="00660709">
        <w:rPr>
          <w:rFonts w:ascii="Times New Roman" w:hAnsi="Times New Roman" w:cs="Times New Roman"/>
        </w:rPr>
        <w:t xml:space="preserve"> </w:t>
      </w:r>
      <w:r w:rsidR="00E34100" w:rsidRPr="00C158BD">
        <w:rPr>
          <w:rFonts w:ascii="Times New Roman" w:hAnsi="Times New Roman" w:cs="Times New Roman"/>
        </w:rPr>
        <w:t>to</w:t>
      </w:r>
      <w:r w:rsidR="00660709">
        <w:rPr>
          <w:rFonts w:ascii="Times New Roman" w:hAnsi="Times New Roman" w:cs="Times New Roman"/>
        </w:rPr>
        <w:t xml:space="preserve"> </w:t>
      </w:r>
      <w:r w:rsidR="00E34100" w:rsidRPr="00C158BD">
        <w:rPr>
          <w:rFonts w:ascii="Times New Roman" w:hAnsi="Times New Roman" w:cs="Times New Roman"/>
        </w:rPr>
        <w:t>Work programs</w:t>
      </w:r>
    </w:p>
    <w:p w14:paraId="30230EBF" w14:textId="457BDD34" w:rsidR="00E34100" w:rsidRPr="00C158BD" w:rsidRDefault="00E34100" w:rsidP="00327221">
      <w:pPr>
        <w:pStyle w:val="ListParagraph"/>
        <w:numPr>
          <w:ilvl w:val="0"/>
          <w:numId w:val="14"/>
        </w:numPr>
        <w:spacing w:line="276" w:lineRule="auto"/>
        <w:rPr>
          <w:rFonts w:ascii="Times New Roman" w:hAnsi="Times New Roman" w:cs="Times New Roman"/>
        </w:rPr>
      </w:pPr>
      <w:r w:rsidRPr="00C158BD">
        <w:rPr>
          <w:rFonts w:ascii="Times New Roman" w:hAnsi="Times New Roman" w:cs="Times New Roman"/>
        </w:rPr>
        <w:t xml:space="preserve">Community </w:t>
      </w:r>
      <w:r w:rsidR="00DA7549">
        <w:rPr>
          <w:rFonts w:ascii="Times New Roman" w:hAnsi="Times New Roman" w:cs="Times New Roman"/>
        </w:rPr>
        <w:t>c</w:t>
      </w:r>
      <w:r w:rsidRPr="00C158BD">
        <w:rPr>
          <w:rFonts w:ascii="Times New Roman" w:hAnsi="Times New Roman" w:cs="Times New Roman"/>
        </w:rPr>
        <w:t xml:space="preserve">ollege certification programs </w:t>
      </w:r>
      <w:r w:rsidR="00E04647" w:rsidRPr="00C158BD">
        <w:rPr>
          <w:rFonts w:ascii="Times New Roman" w:hAnsi="Times New Roman" w:cs="Times New Roman"/>
        </w:rPr>
        <w:t>and Gate</w:t>
      </w:r>
      <w:r w:rsidR="00DA7549">
        <w:rPr>
          <w:rFonts w:ascii="Times New Roman" w:hAnsi="Times New Roman" w:cs="Times New Roman"/>
        </w:rPr>
        <w:t>W</w:t>
      </w:r>
      <w:r w:rsidR="00E04647" w:rsidRPr="00C158BD">
        <w:rPr>
          <w:rFonts w:ascii="Times New Roman" w:hAnsi="Times New Roman" w:cs="Times New Roman"/>
        </w:rPr>
        <w:t>ay Community Colleges</w:t>
      </w:r>
    </w:p>
    <w:p w14:paraId="406890B3" w14:textId="66B1A1DC" w:rsidR="00E34100" w:rsidRPr="00C158BD" w:rsidRDefault="00076267" w:rsidP="00327221">
      <w:pPr>
        <w:pStyle w:val="ListParagraph"/>
        <w:numPr>
          <w:ilvl w:val="0"/>
          <w:numId w:val="14"/>
        </w:numPr>
        <w:spacing w:line="276" w:lineRule="auto"/>
        <w:rPr>
          <w:rFonts w:ascii="Times New Roman" w:hAnsi="Times New Roman" w:cs="Times New Roman"/>
        </w:rPr>
      </w:pPr>
      <w:r>
        <w:rPr>
          <w:rFonts w:ascii="Times New Roman" w:hAnsi="Times New Roman" w:cs="Times New Roman"/>
        </w:rPr>
        <w:t>F</w:t>
      </w:r>
      <w:r w:rsidR="00E34100" w:rsidRPr="00C158BD">
        <w:rPr>
          <w:rFonts w:ascii="Times New Roman" w:hAnsi="Times New Roman" w:cs="Times New Roman"/>
        </w:rPr>
        <w:t xml:space="preserve">ederal and state tax </w:t>
      </w:r>
      <w:r w:rsidR="00E04647" w:rsidRPr="00C158BD">
        <w:rPr>
          <w:rFonts w:ascii="Times New Roman" w:hAnsi="Times New Roman" w:cs="Times New Roman"/>
        </w:rPr>
        <w:t>c</w:t>
      </w:r>
      <w:r w:rsidR="00E34100" w:rsidRPr="00C158BD">
        <w:rPr>
          <w:rFonts w:ascii="Times New Roman" w:hAnsi="Times New Roman" w:cs="Times New Roman"/>
        </w:rPr>
        <w:t>redits for hiring people in recovery</w:t>
      </w:r>
    </w:p>
    <w:p w14:paraId="2B9D1B55" w14:textId="479B6B3C" w:rsidR="00E04647" w:rsidRPr="00C158BD" w:rsidRDefault="00E34100" w:rsidP="00327221">
      <w:pPr>
        <w:pStyle w:val="ListParagraph"/>
        <w:numPr>
          <w:ilvl w:val="0"/>
          <w:numId w:val="14"/>
        </w:numPr>
        <w:spacing w:line="276" w:lineRule="auto"/>
      </w:pPr>
      <w:r w:rsidRPr="00C158BD">
        <w:rPr>
          <w:rFonts w:ascii="Times New Roman" w:hAnsi="Times New Roman" w:cs="Times New Roman"/>
        </w:rPr>
        <w:t xml:space="preserve">State dollars </w:t>
      </w:r>
      <w:r w:rsidR="00076267">
        <w:rPr>
          <w:rFonts w:ascii="Times New Roman" w:hAnsi="Times New Roman" w:cs="Times New Roman"/>
        </w:rPr>
        <w:t xml:space="preserve">allocated </w:t>
      </w:r>
      <w:r w:rsidRPr="00C158BD">
        <w:rPr>
          <w:rFonts w:ascii="Times New Roman" w:hAnsi="Times New Roman" w:cs="Times New Roman"/>
        </w:rPr>
        <w:t>for recovery support workforce</w:t>
      </w:r>
    </w:p>
    <w:p w14:paraId="61845F08" w14:textId="7EB060C5" w:rsidR="00B461E1" w:rsidRPr="00C158BD" w:rsidRDefault="008A2291" w:rsidP="00327221">
      <w:pPr>
        <w:pStyle w:val="Heading2"/>
      </w:pPr>
      <w:bookmarkStart w:id="61" w:name="_Toc37666390"/>
      <w:bookmarkStart w:id="62" w:name="_Toc37663933"/>
      <w:bookmarkStart w:id="63" w:name="_Toc37665136"/>
      <w:r>
        <w:rPr>
          <w:rFonts w:cs="Times New Roman"/>
        </w:rPr>
        <w:t xml:space="preserve">Different stakeholders require different </w:t>
      </w:r>
      <w:r w:rsidRPr="00C158BD">
        <w:rPr>
          <w:rFonts w:cs="Times New Roman"/>
        </w:rPr>
        <w:t xml:space="preserve">educational resources about the employment needs of people with SUD or SMI </w:t>
      </w:r>
      <w:r>
        <w:rPr>
          <w:rFonts w:cs="Times New Roman"/>
        </w:rPr>
        <w:t>– tailored to their learning needs, professional roles, and work settings</w:t>
      </w:r>
      <w:bookmarkEnd w:id="61"/>
      <w:bookmarkEnd w:id="62"/>
      <w:bookmarkEnd w:id="63"/>
    </w:p>
    <w:p w14:paraId="04F7F5C5" w14:textId="0A1FB8FD" w:rsidR="009F2E2A" w:rsidRPr="00C158BD" w:rsidRDefault="009F2E2A" w:rsidP="00327221">
      <w:pPr>
        <w:spacing w:after="60" w:line="276" w:lineRule="auto"/>
      </w:pPr>
      <w:r w:rsidRPr="00C158BD">
        <w:t>Panelists discussed the training and technical assistance needs of divers</w:t>
      </w:r>
      <w:r w:rsidR="00076267">
        <w:t>e</w:t>
      </w:r>
      <w:r w:rsidRPr="00C158BD">
        <w:t xml:space="preserve"> </w:t>
      </w:r>
      <w:r w:rsidR="006E378A" w:rsidRPr="00C158BD">
        <w:t xml:space="preserve">stakeholders </w:t>
      </w:r>
      <w:r w:rsidR="00076267">
        <w:t xml:space="preserve">to </w:t>
      </w:r>
      <w:r w:rsidRPr="00C158BD">
        <w:t>improve the employment success of people with SUD or SMI</w:t>
      </w:r>
      <w:r w:rsidR="006E378A" w:rsidRPr="00C158BD">
        <w:t xml:space="preserve">. </w:t>
      </w:r>
      <w:r w:rsidR="00076267">
        <w:t>Since e</w:t>
      </w:r>
      <w:r w:rsidR="00076267" w:rsidRPr="00C158BD">
        <w:t xml:space="preserve">ach </w:t>
      </w:r>
      <w:r w:rsidR="006E378A" w:rsidRPr="00C158BD">
        <w:t xml:space="preserve">stakeholder may have specific training needs and limited access to training, </w:t>
      </w:r>
      <w:r w:rsidR="00076267">
        <w:t xml:space="preserve">trainers need to tailor resources </w:t>
      </w:r>
      <w:r w:rsidR="006E378A" w:rsidRPr="00C158BD">
        <w:t xml:space="preserve">to their </w:t>
      </w:r>
      <w:r w:rsidR="00076267">
        <w:t xml:space="preserve">specific </w:t>
      </w:r>
      <w:r w:rsidR="006E378A" w:rsidRPr="00C158BD">
        <w:t xml:space="preserve">needs. Panelists </w:t>
      </w:r>
      <w:r w:rsidR="00076267">
        <w:t>offered</w:t>
      </w:r>
      <w:r w:rsidR="00076267" w:rsidRPr="00C158BD">
        <w:t xml:space="preserve"> </w:t>
      </w:r>
      <w:r w:rsidR="006E378A" w:rsidRPr="00C158BD">
        <w:t>the</w:t>
      </w:r>
      <w:r w:rsidR="00076267">
        <w:t>se</w:t>
      </w:r>
      <w:r w:rsidR="006E378A" w:rsidRPr="00C158BD">
        <w:t xml:space="preserve"> recommendations</w:t>
      </w:r>
      <w:r w:rsidR="00076267">
        <w:t>:</w:t>
      </w:r>
    </w:p>
    <w:p w14:paraId="53017C4A" w14:textId="7E08724F" w:rsidR="006E378A" w:rsidRPr="00327221" w:rsidRDefault="006E378A">
      <w:pPr>
        <w:pStyle w:val="ListParagraph"/>
        <w:numPr>
          <w:ilvl w:val="0"/>
          <w:numId w:val="21"/>
        </w:numPr>
        <w:spacing w:after="200" w:line="276" w:lineRule="auto"/>
        <w:rPr>
          <w:rFonts w:ascii="Times New Roman" w:hAnsi="Times New Roman" w:cs="Times New Roman"/>
        </w:rPr>
      </w:pPr>
      <w:r w:rsidRPr="00C158BD">
        <w:rPr>
          <w:rFonts w:ascii="Times New Roman" w:hAnsi="Times New Roman" w:cs="Times New Roman"/>
        </w:rPr>
        <w:t>Create materials in easily accessible formats such as tip sheets, handouts, and toolkits.</w:t>
      </w:r>
    </w:p>
    <w:p w14:paraId="75DC54EB" w14:textId="0AC4001A" w:rsidR="006E378A" w:rsidRPr="00327221" w:rsidRDefault="008A475A">
      <w:pPr>
        <w:pStyle w:val="ListParagraph"/>
        <w:numPr>
          <w:ilvl w:val="0"/>
          <w:numId w:val="21"/>
        </w:numPr>
        <w:spacing w:after="200" w:line="276" w:lineRule="auto"/>
        <w:rPr>
          <w:rFonts w:ascii="Times New Roman" w:hAnsi="Times New Roman" w:cs="Times New Roman"/>
        </w:rPr>
      </w:pPr>
      <w:r>
        <w:rPr>
          <w:rFonts w:ascii="Times New Roman" w:hAnsi="Times New Roman" w:cs="Times New Roman"/>
        </w:rPr>
        <w:t>Create</w:t>
      </w:r>
      <w:r w:rsidR="0090303E" w:rsidRPr="00C158BD">
        <w:rPr>
          <w:rFonts w:ascii="Times New Roman" w:hAnsi="Times New Roman" w:cs="Times New Roman"/>
        </w:rPr>
        <w:t xml:space="preserve"> t</w:t>
      </w:r>
      <w:r w:rsidR="006E378A" w:rsidRPr="00C158BD">
        <w:rPr>
          <w:rFonts w:ascii="Times New Roman" w:hAnsi="Times New Roman" w:cs="Times New Roman"/>
        </w:rPr>
        <w:t xml:space="preserve">oolkits to help agencies </w:t>
      </w:r>
      <w:r w:rsidR="0090303E" w:rsidRPr="00C158BD">
        <w:rPr>
          <w:rFonts w:ascii="Times New Roman" w:hAnsi="Times New Roman" w:cs="Times New Roman"/>
        </w:rPr>
        <w:t xml:space="preserve">collaborate </w:t>
      </w:r>
      <w:r w:rsidR="006E378A" w:rsidRPr="00C158BD">
        <w:rPr>
          <w:rFonts w:ascii="Times New Roman" w:hAnsi="Times New Roman" w:cs="Times New Roman"/>
        </w:rPr>
        <w:t xml:space="preserve">with federal and state agencies, </w:t>
      </w:r>
      <w:r w:rsidR="0090303E" w:rsidRPr="00C158BD">
        <w:rPr>
          <w:rFonts w:ascii="Times New Roman" w:hAnsi="Times New Roman" w:cs="Times New Roman"/>
        </w:rPr>
        <w:t xml:space="preserve">such as </w:t>
      </w:r>
      <w:r w:rsidR="006E378A" w:rsidRPr="00C158BD">
        <w:rPr>
          <w:rFonts w:ascii="Times New Roman" w:hAnsi="Times New Roman" w:cs="Times New Roman"/>
        </w:rPr>
        <w:t xml:space="preserve">the </w:t>
      </w:r>
      <w:r w:rsidRPr="008A475A">
        <w:rPr>
          <w:rFonts w:ascii="Times New Roman" w:hAnsi="Times New Roman" w:cs="Times New Roman"/>
        </w:rPr>
        <w:t>Department of Labor</w:t>
      </w:r>
      <w:r w:rsidRPr="008A475A" w:rsidDel="008A475A">
        <w:rPr>
          <w:rFonts w:ascii="Times New Roman" w:hAnsi="Times New Roman" w:cs="Times New Roman"/>
        </w:rPr>
        <w:t xml:space="preserve"> </w:t>
      </w:r>
      <w:r w:rsidR="006E378A" w:rsidRPr="00C158BD">
        <w:rPr>
          <w:rFonts w:ascii="Times New Roman" w:hAnsi="Times New Roman" w:cs="Times New Roman"/>
        </w:rPr>
        <w:t xml:space="preserve">and </w:t>
      </w:r>
      <w:r w:rsidR="009072A9">
        <w:rPr>
          <w:rFonts w:ascii="Times New Roman" w:hAnsi="Times New Roman" w:cs="Times New Roman"/>
        </w:rPr>
        <w:t xml:space="preserve">the VA </w:t>
      </w:r>
      <w:r w:rsidR="006E378A" w:rsidRPr="00C158BD">
        <w:rPr>
          <w:rFonts w:ascii="Times New Roman" w:hAnsi="Times New Roman" w:cs="Times New Roman"/>
        </w:rPr>
        <w:t>Vocational Rehabilitation</w:t>
      </w:r>
      <w:r>
        <w:rPr>
          <w:rFonts w:ascii="Times New Roman" w:hAnsi="Times New Roman" w:cs="Times New Roman"/>
        </w:rPr>
        <w:t xml:space="preserve"> and Employment</w:t>
      </w:r>
      <w:r w:rsidR="009072A9">
        <w:rPr>
          <w:rFonts w:ascii="Times New Roman" w:hAnsi="Times New Roman" w:cs="Times New Roman"/>
        </w:rPr>
        <w:t xml:space="preserve"> Program</w:t>
      </w:r>
      <w:r>
        <w:rPr>
          <w:rFonts w:ascii="Times New Roman" w:hAnsi="Times New Roman" w:cs="Times New Roman"/>
        </w:rPr>
        <w:t>.</w:t>
      </w:r>
    </w:p>
    <w:p w14:paraId="14ED64AA" w14:textId="36160004" w:rsidR="004824EA" w:rsidRPr="00327221" w:rsidRDefault="008A475A">
      <w:pPr>
        <w:pStyle w:val="ListParagraph"/>
        <w:numPr>
          <w:ilvl w:val="0"/>
          <w:numId w:val="21"/>
        </w:numPr>
        <w:spacing w:after="200" w:line="276" w:lineRule="auto"/>
        <w:rPr>
          <w:rFonts w:ascii="Times New Roman" w:hAnsi="Times New Roman" w:cs="Times New Roman"/>
        </w:rPr>
      </w:pPr>
      <w:r>
        <w:rPr>
          <w:rFonts w:ascii="Times New Roman" w:hAnsi="Times New Roman" w:cs="Times New Roman"/>
        </w:rPr>
        <w:t>Offer r</w:t>
      </w:r>
      <w:r w:rsidRPr="00C158BD">
        <w:rPr>
          <w:rFonts w:ascii="Times New Roman" w:hAnsi="Times New Roman" w:cs="Times New Roman"/>
        </w:rPr>
        <w:t xml:space="preserve">egional </w:t>
      </w:r>
      <w:r w:rsidR="004824EA" w:rsidRPr="00C158BD">
        <w:rPr>
          <w:rFonts w:ascii="Times New Roman" w:hAnsi="Times New Roman" w:cs="Times New Roman"/>
        </w:rPr>
        <w:t xml:space="preserve">trainings </w:t>
      </w:r>
      <w:r>
        <w:rPr>
          <w:rFonts w:ascii="Times New Roman" w:hAnsi="Times New Roman" w:cs="Times New Roman"/>
        </w:rPr>
        <w:t>to</w:t>
      </w:r>
      <w:r w:rsidRPr="00C158BD">
        <w:rPr>
          <w:rFonts w:ascii="Times New Roman" w:hAnsi="Times New Roman" w:cs="Times New Roman"/>
        </w:rPr>
        <w:t xml:space="preserve"> </w:t>
      </w:r>
      <w:r w:rsidR="009072A9">
        <w:rPr>
          <w:rFonts w:ascii="Times New Roman" w:hAnsi="Times New Roman" w:cs="Times New Roman"/>
        </w:rPr>
        <w:t>boost</w:t>
      </w:r>
      <w:r w:rsidR="009072A9" w:rsidRPr="00C158BD">
        <w:rPr>
          <w:rFonts w:ascii="Times New Roman" w:hAnsi="Times New Roman" w:cs="Times New Roman"/>
        </w:rPr>
        <w:t xml:space="preserve"> </w:t>
      </w:r>
      <w:r w:rsidR="004824EA" w:rsidRPr="00C158BD">
        <w:rPr>
          <w:rFonts w:ascii="Times New Roman" w:hAnsi="Times New Roman" w:cs="Times New Roman"/>
        </w:rPr>
        <w:t xml:space="preserve">cooperation </w:t>
      </w:r>
      <w:r>
        <w:rPr>
          <w:rFonts w:ascii="Times New Roman" w:hAnsi="Times New Roman" w:cs="Times New Roman"/>
        </w:rPr>
        <w:t>among</w:t>
      </w:r>
      <w:r w:rsidRPr="00C158BD">
        <w:rPr>
          <w:rFonts w:ascii="Times New Roman" w:hAnsi="Times New Roman" w:cs="Times New Roman"/>
        </w:rPr>
        <w:t xml:space="preserve"> </w:t>
      </w:r>
      <w:r w:rsidR="004824EA" w:rsidRPr="00C158BD">
        <w:rPr>
          <w:rFonts w:ascii="Times New Roman" w:hAnsi="Times New Roman" w:cs="Times New Roman"/>
        </w:rPr>
        <w:t>entities that work to improve the employment success of all citizens, including people experiencing challenges in employment</w:t>
      </w:r>
      <w:r>
        <w:rPr>
          <w:rFonts w:ascii="Times New Roman" w:hAnsi="Times New Roman" w:cs="Times New Roman"/>
        </w:rPr>
        <w:t>.</w:t>
      </w:r>
    </w:p>
    <w:p w14:paraId="74CACDA6" w14:textId="43DA3BB3" w:rsidR="005474B1" w:rsidRDefault="006E378A" w:rsidP="00327221">
      <w:pPr>
        <w:pStyle w:val="ListParagraph"/>
        <w:numPr>
          <w:ilvl w:val="0"/>
          <w:numId w:val="21"/>
        </w:numPr>
        <w:spacing w:line="276" w:lineRule="auto"/>
        <w:rPr>
          <w:rFonts w:ascii="Times New Roman" w:hAnsi="Times New Roman" w:cs="Times New Roman"/>
        </w:rPr>
      </w:pPr>
      <w:r w:rsidRPr="00C158BD">
        <w:rPr>
          <w:rFonts w:ascii="Times New Roman" w:hAnsi="Times New Roman" w:cs="Times New Roman"/>
        </w:rPr>
        <w:t xml:space="preserve">Address </w:t>
      </w:r>
      <w:r w:rsidR="008A475A">
        <w:rPr>
          <w:rFonts w:ascii="Times New Roman" w:hAnsi="Times New Roman" w:cs="Times New Roman"/>
        </w:rPr>
        <w:t>p</w:t>
      </w:r>
      <w:r w:rsidRPr="00C158BD">
        <w:rPr>
          <w:rFonts w:ascii="Times New Roman" w:hAnsi="Times New Roman" w:cs="Times New Roman"/>
        </w:rPr>
        <w:t xml:space="preserve">rejudice and discrimination in education and employment settings </w:t>
      </w:r>
      <w:r w:rsidR="008A475A">
        <w:rPr>
          <w:rFonts w:ascii="Times New Roman" w:hAnsi="Times New Roman" w:cs="Times New Roman"/>
        </w:rPr>
        <w:t>that</w:t>
      </w:r>
      <w:r w:rsidR="008A475A" w:rsidRPr="00C158BD">
        <w:rPr>
          <w:rFonts w:ascii="Times New Roman" w:hAnsi="Times New Roman" w:cs="Times New Roman"/>
        </w:rPr>
        <w:t xml:space="preserve"> </w:t>
      </w:r>
      <w:r w:rsidR="008A475A">
        <w:rPr>
          <w:rFonts w:ascii="Times New Roman" w:hAnsi="Times New Roman" w:cs="Times New Roman"/>
        </w:rPr>
        <w:t>pose</w:t>
      </w:r>
      <w:r w:rsidR="00435484" w:rsidRPr="00C158BD">
        <w:rPr>
          <w:rFonts w:ascii="Times New Roman" w:hAnsi="Times New Roman" w:cs="Times New Roman"/>
        </w:rPr>
        <w:t xml:space="preserve"> a barrier for </w:t>
      </w:r>
      <w:r w:rsidR="009072A9">
        <w:rPr>
          <w:rFonts w:ascii="Times New Roman" w:hAnsi="Times New Roman" w:cs="Times New Roman"/>
        </w:rPr>
        <w:t>individuals</w:t>
      </w:r>
      <w:r w:rsidR="009072A9" w:rsidRPr="00C158BD">
        <w:rPr>
          <w:rFonts w:ascii="Times New Roman" w:hAnsi="Times New Roman" w:cs="Times New Roman"/>
        </w:rPr>
        <w:t xml:space="preserve"> </w:t>
      </w:r>
      <w:r w:rsidR="00435484" w:rsidRPr="00C158BD">
        <w:rPr>
          <w:rFonts w:ascii="Times New Roman" w:hAnsi="Times New Roman" w:cs="Times New Roman"/>
        </w:rPr>
        <w:t>with SUD or SMI</w:t>
      </w:r>
      <w:r w:rsidRPr="00C158BD">
        <w:rPr>
          <w:rFonts w:ascii="Times New Roman" w:hAnsi="Times New Roman" w:cs="Times New Roman"/>
        </w:rPr>
        <w:t xml:space="preserve">. </w:t>
      </w:r>
      <w:r w:rsidR="008A475A">
        <w:rPr>
          <w:rFonts w:ascii="Times New Roman" w:hAnsi="Times New Roman" w:cs="Times New Roman"/>
        </w:rPr>
        <w:t xml:space="preserve">One way to do this </w:t>
      </w:r>
      <w:r w:rsidR="00435A55">
        <w:rPr>
          <w:rFonts w:ascii="Times New Roman" w:hAnsi="Times New Roman" w:cs="Times New Roman"/>
        </w:rPr>
        <w:t>would be to</w:t>
      </w:r>
      <w:r w:rsidR="008A475A">
        <w:rPr>
          <w:rFonts w:ascii="Times New Roman" w:hAnsi="Times New Roman" w:cs="Times New Roman"/>
        </w:rPr>
        <w:t xml:space="preserve"> creat</w:t>
      </w:r>
      <w:r w:rsidR="00435A55">
        <w:rPr>
          <w:rFonts w:ascii="Times New Roman" w:hAnsi="Times New Roman" w:cs="Times New Roman"/>
        </w:rPr>
        <w:t>e</w:t>
      </w:r>
      <w:r w:rsidR="008A475A">
        <w:rPr>
          <w:rFonts w:ascii="Times New Roman" w:hAnsi="Times New Roman" w:cs="Times New Roman"/>
        </w:rPr>
        <w:t xml:space="preserve"> a </w:t>
      </w:r>
      <w:r w:rsidRPr="00C158BD">
        <w:rPr>
          <w:rFonts w:ascii="Times New Roman" w:hAnsi="Times New Roman" w:cs="Times New Roman"/>
        </w:rPr>
        <w:t xml:space="preserve">media campaign </w:t>
      </w:r>
      <w:r w:rsidR="00435A55">
        <w:rPr>
          <w:rFonts w:ascii="Times New Roman" w:hAnsi="Times New Roman" w:cs="Times New Roman"/>
        </w:rPr>
        <w:t>promoting</w:t>
      </w:r>
      <w:r w:rsidR="008A475A" w:rsidRPr="00C158BD">
        <w:rPr>
          <w:rFonts w:ascii="Times New Roman" w:hAnsi="Times New Roman" w:cs="Times New Roman"/>
        </w:rPr>
        <w:t xml:space="preserve"> </w:t>
      </w:r>
      <w:r w:rsidR="00435484" w:rsidRPr="00C158BD">
        <w:rPr>
          <w:rFonts w:ascii="Times New Roman" w:hAnsi="Times New Roman" w:cs="Times New Roman"/>
        </w:rPr>
        <w:t>the benefits of</w:t>
      </w:r>
      <w:r w:rsidRPr="00C158BD">
        <w:rPr>
          <w:rFonts w:ascii="Times New Roman" w:hAnsi="Times New Roman" w:cs="Times New Roman"/>
        </w:rPr>
        <w:t xml:space="preserve"> hiring people in recovery</w:t>
      </w:r>
      <w:r w:rsidR="004824EA" w:rsidRPr="00C158BD">
        <w:rPr>
          <w:rFonts w:ascii="Times New Roman" w:hAnsi="Times New Roman" w:cs="Times New Roman"/>
        </w:rPr>
        <w:t>.</w:t>
      </w:r>
    </w:p>
    <w:p w14:paraId="47DB4D28" w14:textId="5FED8BAD" w:rsidR="000F3148" w:rsidRDefault="000F3148" w:rsidP="00327221">
      <w:pPr>
        <w:spacing w:line="276" w:lineRule="auto"/>
        <w:rPr>
          <w:rStyle w:val="eop"/>
          <w:rFonts w:asciiTheme="minorHAnsi" w:eastAsiaTheme="minorHAnsi" w:hAnsiTheme="minorHAnsi" w:cstheme="minorBidi"/>
        </w:rPr>
      </w:pPr>
    </w:p>
    <w:p w14:paraId="37144F0E" w14:textId="77777777" w:rsidR="000F3148" w:rsidRPr="00F00AD2" w:rsidRDefault="000F3148" w:rsidP="00327221">
      <w:pPr>
        <w:spacing w:line="276" w:lineRule="auto"/>
        <w:rPr>
          <w:rStyle w:val="eop"/>
        </w:rPr>
      </w:pPr>
    </w:p>
    <w:p w14:paraId="2B83E59D" w14:textId="77777777" w:rsidR="00EC2094" w:rsidRPr="00AB2BEC" w:rsidRDefault="005474B1" w:rsidP="00AB2BEC">
      <w:pPr>
        <w:pStyle w:val="Heading1"/>
      </w:pPr>
      <w:bookmarkStart w:id="64" w:name="_Toc37667001"/>
      <w:bookmarkStart w:id="65" w:name="_Toc37663934"/>
      <w:bookmarkStart w:id="66" w:name="_Toc37665137"/>
      <w:r w:rsidRPr="00AB2BEC">
        <w:rPr>
          <w:rStyle w:val="eop"/>
        </w:rPr>
        <w:t>Conclusion</w:t>
      </w:r>
      <w:bookmarkEnd w:id="64"/>
      <w:bookmarkEnd w:id="65"/>
      <w:bookmarkEnd w:id="66"/>
    </w:p>
    <w:p w14:paraId="6698AAF5" w14:textId="41E1F123" w:rsidR="005474B1" w:rsidRPr="00C158BD" w:rsidRDefault="005474B1" w:rsidP="00327221">
      <w:pPr>
        <w:pStyle w:val="paragraph"/>
        <w:spacing w:before="0" w:beforeAutospacing="0" w:line="276" w:lineRule="auto"/>
        <w:textAlignment w:val="baseline"/>
        <w:rPr>
          <w:b/>
          <w:bCs/>
        </w:rPr>
      </w:pPr>
      <w:r w:rsidRPr="00C158BD">
        <w:t xml:space="preserve">The </w:t>
      </w:r>
      <w:r w:rsidR="000B17DE" w:rsidRPr="00C158BD">
        <w:t xml:space="preserve">February 2020 </w:t>
      </w:r>
      <w:r w:rsidRPr="00C158BD">
        <w:t xml:space="preserve">Expert Resource Meeting </w:t>
      </w:r>
      <w:r w:rsidR="000B17DE" w:rsidRPr="00C158BD">
        <w:t xml:space="preserve">on </w:t>
      </w:r>
      <w:r w:rsidR="00EC2094" w:rsidRPr="00C158BD">
        <w:rPr>
          <w:rStyle w:val="eop"/>
        </w:rPr>
        <w:t>Supporting People with SMI or SUD in Achieving Employment Goals</w:t>
      </w:r>
      <w:r w:rsidR="00F5091A">
        <w:rPr>
          <w:rStyle w:val="eop"/>
        </w:rPr>
        <w:t xml:space="preserve"> </w:t>
      </w:r>
      <w:r w:rsidR="00DB7F2C" w:rsidRPr="00C158BD">
        <w:t>engaged a diverse panel of professionals committed to advancing the employment success of people with SMI or SUD</w:t>
      </w:r>
      <w:r w:rsidR="00435A55">
        <w:t xml:space="preserve">. </w:t>
      </w:r>
      <w:r w:rsidR="00435A55" w:rsidRPr="00C158BD">
        <w:t xml:space="preserve">The virtual meeting provided participants with </w:t>
      </w:r>
      <w:r w:rsidR="00435A55">
        <w:t>a unique</w:t>
      </w:r>
      <w:r w:rsidR="00435A55" w:rsidRPr="00C158BD">
        <w:t xml:space="preserve"> opportunity to learn from one another, </w:t>
      </w:r>
      <w:r w:rsidR="00435A55">
        <w:t>examine</w:t>
      </w:r>
      <w:r w:rsidR="00435A55" w:rsidRPr="00C158BD">
        <w:t xml:space="preserve"> challenges, </w:t>
      </w:r>
      <w:r w:rsidR="00435A55">
        <w:t>and consider best practices. The panel engaged</w:t>
      </w:r>
      <w:r w:rsidR="00EC2094" w:rsidRPr="00C158BD">
        <w:t xml:space="preserve"> in </w:t>
      </w:r>
      <w:r w:rsidR="00435A55">
        <w:t xml:space="preserve">productive </w:t>
      </w:r>
      <w:r w:rsidR="00EC2094" w:rsidRPr="00C158BD">
        <w:t>discussions about the current state of employment services and supports</w:t>
      </w:r>
      <w:r w:rsidR="0090303E" w:rsidRPr="00C158BD">
        <w:t xml:space="preserve"> </w:t>
      </w:r>
      <w:r w:rsidRPr="00C158BD">
        <w:t xml:space="preserve">and </w:t>
      </w:r>
      <w:r w:rsidR="00435A55">
        <w:t>generated</w:t>
      </w:r>
      <w:r w:rsidR="00435A55" w:rsidRPr="00C158BD">
        <w:t xml:space="preserve"> </w:t>
      </w:r>
      <w:r w:rsidR="00435A55">
        <w:t xml:space="preserve">practical </w:t>
      </w:r>
      <w:r w:rsidRPr="00C158BD">
        <w:t xml:space="preserve">recommendations for </w:t>
      </w:r>
      <w:r w:rsidR="004824EA" w:rsidRPr="00C158BD">
        <w:t>improving the employment success of people with SMI or SUD.</w:t>
      </w:r>
    </w:p>
    <w:p w14:paraId="5C58845F" w14:textId="76A4121F" w:rsidR="00435484" w:rsidRPr="00C158BD" w:rsidRDefault="00435484" w:rsidP="00327221">
      <w:pPr>
        <w:spacing w:line="276" w:lineRule="auto"/>
      </w:pPr>
      <w:r w:rsidRPr="00C158BD">
        <w:br w:type="page"/>
      </w:r>
    </w:p>
    <w:p w14:paraId="0F582C52" w14:textId="5BE3852A" w:rsidR="00424FC1" w:rsidRPr="00AB2BEC" w:rsidRDefault="00C158BD" w:rsidP="00AB2BEC">
      <w:pPr>
        <w:pStyle w:val="Heading1"/>
      </w:pPr>
      <w:bookmarkStart w:id="67" w:name="_Toc37667002"/>
      <w:bookmarkStart w:id="68" w:name="_Toc37663935"/>
      <w:bookmarkStart w:id="69" w:name="_Toc37665138"/>
      <w:r w:rsidRPr="00AB2BEC">
        <w:lastRenderedPageBreak/>
        <w:t>REFERENCES</w:t>
      </w:r>
      <w:bookmarkEnd w:id="67"/>
      <w:bookmarkEnd w:id="68"/>
      <w:bookmarkEnd w:id="69"/>
    </w:p>
    <w:p w14:paraId="3ABFF132" w14:textId="78502D7D" w:rsidR="00A7024D" w:rsidRDefault="00435484">
      <w:pPr>
        <w:spacing w:line="276" w:lineRule="auto"/>
        <w:ind w:left="720" w:hanging="720"/>
      </w:pPr>
      <w:r w:rsidRPr="00C158BD">
        <w:t xml:space="preserve">Drake, R. E., &amp; Bond, G. R. (2008). Supported employment: 1998 to 2008. </w:t>
      </w:r>
      <w:r w:rsidRPr="00327221">
        <w:rPr>
          <w:i/>
          <w:iCs/>
        </w:rPr>
        <w:t>Psychiatric Rehabilitation Journal</w:t>
      </w:r>
      <w:r w:rsidR="004824EA" w:rsidRPr="00C158BD">
        <w:t xml:space="preserve">, </w:t>
      </w:r>
      <w:r w:rsidRPr="00327221">
        <w:rPr>
          <w:i/>
          <w:iCs/>
        </w:rPr>
        <w:t>31</w:t>
      </w:r>
      <w:r w:rsidRPr="00C158BD">
        <w:t>(4)</w:t>
      </w:r>
      <w:r w:rsidR="000F3148">
        <w:t xml:space="preserve">, </w:t>
      </w:r>
      <w:r w:rsidRPr="00C158BD">
        <w:t>274</w:t>
      </w:r>
      <w:r w:rsidR="00C158BD" w:rsidRPr="00C158BD">
        <w:t>–27</w:t>
      </w:r>
      <w:r w:rsidRPr="00C158BD">
        <w:t>6.</w:t>
      </w:r>
    </w:p>
    <w:p w14:paraId="047D4407" w14:textId="77777777" w:rsidR="00A7024D" w:rsidRDefault="00A7024D">
      <w:r>
        <w:br w:type="page"/>
      </w:r>
    </w:p>
    <w:p w14:paraId="29459420" w14:textId="7DB32FCF" w:rsidR="00FC7CE9" w:rsidRPr="00AB2BEC" w:rsidRDefault="00A7024D" w:rsidP="00AB2BEC">
      <w:pPr>
        <w:pStyle w:val="Heading1"/>
      </w:pPr>
      <w:bookmarkStart w:id="70" w:name="_Toc37667003"/>
      <w:bookmarkStart w:id="71" w:name="_Toc37663936"/>
      <w:bookmarkStart w:id="72" w:name="_Toc37665139"/>
      <w:r w:rsidRPr="00AB2BEC">
        <w:lastRenderedPageBreak/>
        <w:t>APPENDIX A</w:t>
      </w:r>
      <w:r w:rsidR="00FC7CE9" w:rsidRPr="00AB2BEC">
        <w:t xml:space="preserve">: </w:t>
      </w:r>
      <w:r w:rsidR="00B2523D" w:rsidRPr="00AB2BEC">
        <w:t>meeting participant list</w:t>
      </w:r>
      <w:bookmarkEnd w:id="70"/>
      <w:bookmarkEnd w:id="71"/>
      <w:bookmarkEnd w:id="72"/>
      <w:r w:rsidR="00B2523D" w:rsidRPr="00AB2BEC">
        <w:t xml:space="preserve"> </w:t>
      </w:r>
    </w:p>
    <w:p w14:paraId="5E3E07B1" w14:textId="77777777" w:rsidR="00B2523D" w:rsidRPr="00B2523D" w:rsidRDefault="00B2523D" w:rsidP="00B2523D"/>
    <w:p w14:paraId="46E347BD" w14:textId="4F1A8387" w:rsidR="00A7024D" w:rsidRDefault="00FC7CE9" w:rsidP="00B2523D">
      <w:bookmarkStart w:id="73" w:name="_Toc37666394"/>
      <w:r>
        <w:rPr>
          <w:noProof/>
        </w:rPr>
        <w:drawing>
          <wp:inline distT="0" distB="0" distL="0" distR="0" wp14:anchorId="4734B6AC" wp14:editId="78E51F41">
            <wp:extent cx="5686294" cy="7664954"/>
            <wp:effectExtent l="0" t="0" r="381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3 at 10.00.32 AM.png"/>
                    <pic:cNvPicPr/>
                  </pic:nvPicPr>
                  <pic:blipFill>
                    <a:blip r:embed="rId8">
                      <a:extLst>
                        <a:ext uri="{28A0092B-C50C-407E-A947-70E740481C1C}">
                          <a14:useLocalDpi xmlns:a14="http://schemas.microsoft.com/office/drawing/2010/main" val="0"/>
                        </a:ext>
                      </a:extLst>
                    </a:blip>
                    <a:stretch>
                      <a:fillRect/>
                    </a:stretch>
                  </pic:blipFill>
                  <pic:spPr>
                    <a:xfrm>
                      <a:off x="0" y="0"/>
                      <a:ext cx="5688386" cy="7667774"/>
                    </a:xfrm>
                    <a:prstGeom prst="rect">
                      <a:avLst/>
                    </a:prstGeom>
                  </pic:spPr>
                </pic:pic>
              </a:graphicData>
            </a:graphic>
          </wp:inline>
        </w:drawing>
      </w:r>
      <w:bookmarkEnd w:id="73"/>
      <w:r w:rsidR="00A7024D">
        <w:br w:type="page"/>
      </w:r>
    </w:p>
    <w:p w14:paraId="3F5DBAE9" w14:textId="7505426D" w:rsidR="00FC7CE9" w:rsidRDefault="00FC7CE9">
      <w:pPr>
        <w:rPr>
          <w:rFonts w:eastAsiaTheme="majorEastAsia" w:cstheme="majorBidi"/>
          <w:b/>
          <w:caps/>
          <w:color w:val="011893"/>
          <w:sz w:val="28"/>
          <w:szCs w:val="32"/>
        </w:rPr>
      </w:pPr>
      <w:r>
        <w:rPr>
          <w:noProof/>
        </w:rPr>
        <w:lastRenderedPageBreak/>
        <w:drawing>
          <wp:inline distT="0" distB="0" distL="0" distR="0" wp14:anchorId="1432D3D3" wp14:editId="3C2B0CCC">
            <wp:extent cx="5848143" cy="7726921"/>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3 at 9.59.13 AM.png"/>
                    <pic:cNvPicPr/>
                  </pic:nvPicPr>
                  <pic:blipFill>
                    <a:blip r:embed="rId9">
                      <a:extLst>
                        <a:ext uri="{28A0092B-C50C-407E-A947-70E740481C1C}">
                          <a14:useLocalDpi xmlns:a14="http://schemas.microsoft.com/office/drawing/2010/main" val="0"/>
                        </a:ext>
                      </a:extLst>
                    </a:blip>
                    <a:stretch>
                      <a:fillRect/>
                    </a:stretch>
                  </pic:blipFill>
                  <pic:spPr>
                    <a:xfrm>
                      <a:off x="0" y="0"/>
                      <a:ext cx="5850995" cy="7730690"/>
                    </a:xfrm>
                    <a:prstGeom prst="rect">
                      <a:avLst/>
                    </a:prstGeom>
                  </pic:spPr>
                </pic:pic>
              </a:graphicData>
            </a:graphic>
          </wp:inline>
        </w:drawing>
      </w:r>
      <w:r>
        <w:rPr>
          <w:noProof/>
        </w:rPr>
        <w:lastRenderedPageBreak/>
        <w:drawing>
          <wp:inline distT="0" distB="0" distL="0" distR="0" wp14:anchorId="65D24A41" wp14:editId="0420DA7D">
            <wp:extent cx="5943600" cy="7956550"/>
            <wp:effectExtent l="0" t="0" r="0" b="635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13 at 9.59.22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56550"/>
                    </a:xfrm>
                    <a:prstGeom prst="rect">
                      <a:avLst/>
                    </a:prstGeom>
                  </pic:spPr>
                </pic:pic>
              </a:graphicData>
            </a:graphic>
          </wp:inline>
        </w:drawing>
      </w:r>
      <w:r>
        <w:br w:type="page"/>
      </w:r>
    </w:p>
    <w:p w14:paraId="4BE84E82" w14:textId="643CEEE3" w:rsidR="00526167" w:rsidRDefault="00FC7CE9" w:rsidP="00526167">
      <w:pPr>
        <w:pStyle w:val="Heading1"/>
      </w:pPr>
      <w:bookmarkStart w:id="74" w:name="_Toc37667004"/>
      <w:bookmarkStart w:id="75" w:name="_Toc37663937"/>
      <w:bookmarkStart w:id="76" w:name="_Toc37665140"/>
      <w:r w:rsidRPr="00AB2BEC">
        <w:lastRenderedPageBreak/>
        <w:t>APPENDIX B: expert Pa</w:t>
      </w:r>
      <w:r w:rsidR="000F53D5" w:rsidRPr="00AB2BEC">
        <w:t>nel members</w:t>
      </w:r>
      <w:r w:rsidR="00AE57FD" w:rsidRPr="00AB2BEC">
        <w:t>’</w:t>
      </w:r>
      <w:r w:rsidR="000F53D5" w:rsidRPr="00AB2BEC">
        <w:t xml:space="preserve"> biographies</w:t>
      </w:r>
      <w:bookmarkEnd w:id="74"/>
      <w:bookmarkEnd w:id="75"/>
      <w:bookmarkEnd w:id="76"/>
    </w:p>
    <w:p w14:paraId="0DC3CFBC" w14:textId="35E29631" w:rsidR="00526167" w:rsidRDefault="00526167" w:rsidP="00526167">
      <w:r>
        <w:rPr>
          <w:rFonts w:eastAsiaTheme="majorEastAsia"/>
          <w:noProof/>
        </w:rPr>
        <w:drawing>
          <wp:inline distT="0" distB="0" distL="0" distR="0" wp14:anchorId="50A89C9C" wp14:editId="6F8CE48F">
            <wp:extent cx="5875283" cy="7845010"/>
            <wp:effectExtent l="0" t="0" r="5080" b="381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13 at 10.03.17 AM.png"/>
                    <pic:cNvPicPr/>
                  </pic:nvPicPr>
                  <pic:blipFill>
                    <a:blip r:embed="rId11">
                      <a:extLst>
                        <a:ext uri="{28A0092B-C50C-407E-A947-70E740481C1C}">
                          <a14:useLocalDpi xmlns:a14="http://schemas.microsoft.com/office/drawing/2010/main" val="0"/>
                        </a:ext>
                      </a:extLst>
                    </a:blip>
                    <a:stretch>
                      <a:fillRect/>
                    </a:stretch>
                  </pic:blipFill>
                  <pic:spPr>
                    <a:xfrm>
                      <a:off x="0" y="0"/>
                      <a:ext cx="5902617" cy="7881508"/>
                    </a:xfrm>
                    <a:prstGeom prst="rect">
                      <a:avLst/>
                    </a:prstGeom>
                  </pic:spPr>
                </pic:pic>
              </a:graphicData>
            </a:graphic>
          </wp:inline>
        </w:drawing>
      </w:r>
    </w:p>
    <w:p w14:paraId="1DCA8CE5" w14:textId="7683638A" w:rsidR="00526167" w:rsidRDefault="00526167" w:rsidP="00526167">
      <w:r>
        <w:rPr>
          <w:rFonts w:eastAsiaTheme="majorEastAsia" w:cstheme="majorBidi"/>
          <w:b/>
          <w:noProof/>
          <w:color w:val="011893"/>
          <w:sz w:val="28"/>
          <w:szCs w:val="32"/>
        </w:rPr>
        <w:lastRenderedPageBreak/>
        <w:drawing>
          <wp:inline distT="0" distB="0" distL="0" distR="0" wp14:anchorId="5020EB09" wp14:editId="706F3CFB">
            <wp:extent cx="5943600" cy="7992110"/>
            <wp:effectExtent l="0" t="0" r="0" b="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13 at 10.03.25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992110"/>
                    </a:xfrm>
                    <a:prstGeom prst="rect">
                      <a:avLst/>
                    </a:prstGeom>
                  </pic:spPr>
                </pic:pic>
              </a:graphicData>
            </a:graphic>
          </wp:inline>
        </w:drawing>
      </w:r>
    </w:p>
    <w:p w14:paraId="0C68E465" w14:textId="2F0EBBDA" w:rsidR="00526167" w:rsidRDefault="00526167" w:rsidP="00526167"/>
    <w:p w14:paraId="1A422267" w14:textId="007F7CC7" w:rsidR="00FC7CE9" w:rsidRDefault="00526167" w:rsidP="00B2523D">
      <w:r>
        <w:rPr>
          <w:noProof/>
        </w:rPr>
        <w:lastRenderedPageBreak/>
        <w:drawing>
          <wp:inline distT="0" distB="0" distL="0" distR="0" wp14:anchorId="70EB13E2" wp14:editId="67A09186">
            <wp:extent cx="5943600" cy="7942580"/>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9 at 9.24.36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942580"/>
                    </a:xfrm>
                    <a:prstGeom prst="rect">
                      <a:avLst/>
                    </a:prstGeom>
                  </pic:spPr>
                </pic:pic>
              </a:graphicData>
            </a:graphic>
          </wp:inline>
        </w:drawing>
      </w:r>
    </w:p>
    <w:p w14:paraId="7D82EFBD" w14:textId="7F41EE10" w:rsidR="00CB16E3" w:rsidRDefault="000F53D5">
      <w:pPr>
        <w:rPr>
          <w:rFonts w:eastAsiaTheme="majorEastAsia" w:cstheme="majorBidi"/>
          <w:b/>
          <w:color w:val="011893"/>
          <w:sz w:val="28"/>
          <w:szCs w:val="32"/>
        </w:rPr>
      </w:pPr>
      <w:r>
        <w:rPr>
          <w:rFonts w:eastAsiaTheme="majorEastAsia" w:cstheme="majorBidi"/>
          <w:b/>
          <w:noProof/>
          <w:color w:val="011893"/>
          <w:sz w:val="28"/>
          <w:szCs w:val="32"/>
        </w:rPr>
        <w:lastRenderedPageBreak/>
        <w:drawing>
          <wp:inline distT="0" distB="0" distL="0" distR="0" wp14:anchorId="6333318F" wp14:editId="1F56E648">
            <wp:extent cx="5943600" cy="8025765"/>
            <wp:effectExtent l="0" t="0" r="0" b="635"/>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13 at 10.03.39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8025765"/>
                    </a:xfrm>
                    <a:prstGeom prst="rect">
                      <a:avLst/>
                    </a:prstGeom>
                  </pic:spPr>
                </pic:pic>
              </a:graphicData>
            </a:graphic>
          </wp:inline>
        </w:drawing>
      </w:r>
      <w:r>
        <w:rPr>
          <w:rFonts w:eastAsiaTheme="majorEastAsia" w:cstheme="majorBidi"/>
          <w:b/>
          <w:noProof/>
          <w:color w:val="011893"/>
          <w:sz w:val="28"/>
          <w:szCs w:val="32"/>
        </w:rPr>
        <w:lastRenderedPageBreak/>
        <w:drawing>
          <wp:inline distT="0" distB="0" distL="0" distR="0" wp14:anchorId="06D568E7" wp14:editId="4E3D1D02">
            <wp:extent cx="5943600" cy="8007350"/>
            <wp:effectExtent l="0" t="0" r="0" b="635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3 at 10.03.46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8007350"/>
                    </a:xfrm>
                    <a:prstGeom prst="rect">
                      <a:avLst/>
                    </a:prstGeom>
                  </pic:spPr>
                </pic:pic>
              </a:graphicData>
            </a:graphic>
          </wp:inline>
        </w:drawing>
      </w:r>
    </w:p>
    <w:p w14:paraId="28878E78" w14:textId="137AD2EE" w:rsidR="00CB16E3" w:rsidRDefault="00CB16E3">
      <w:pPr>
        <w:rPr>
          <w:rFonts w:eastAsiaTheme="majorEastAsia" w:cstheme="majorBidi"/>
          <w:b/>
          <w:color w:val="011893"/>
          <w:sz w:val="28"/>
          <w:szCs w:val="32"/>
        </w:rPr>
      </w:pPr>
    </w:p>
    <w:p w14:paraId="69FAAF81" w14:textId="512BC6CC" w:rsidR="00CB16E3" w:rsidRDefault="00CB16E3">
      <w:pPr>
        <w:rPr>
          <w:rFonts w:eastAsiaTheme="majorEastAsia" w:cstheme="majorBidi"/>
          <w:b/>
          <w:color w:val="011893"/>
          <w:sz w:val="28"/>
          <w:szCs w:val="32"/>
        </w:rPr>
      </w:pPr>
      <w:r>
        <w:rPr>
          <w:rFonts w:eastAsiaTheme="majorEastAsia" w:cstheme="majorBidi"/>
          <w:b/>
          <w:noProof/>
          <w:color w:val="011893"/>
          <w:sz w:val="28"/>
          <w:szCs w:val="32"/>
        </w:rPr>
        <w:lastRenderedPageBreak/>
        <w:drawing>
          <wp:inline distT="0" distB="0" distL="0" distR="0" wp14:anchorId="17765F45" wp14:editId="21778BF2">
            <wp:extent cx="5943600" cy="7906385"/>
            <wp:effectExtent l="0" t="0" r="0" b="5715"/>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4-13 at 10.03.52 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06385"/>
                    </a:xfrm>
                    <a:prstGeom prst="rect">
                      <a:avLst/>
                    </a:prstGeom>
                  </pic:spPr>
                </pic:pic>
              </a:graphicData>
            </a:graphic>
          </wp:inline>
        </w:drawing>
      </w:r>
    </w:p>
    <w:p w14:paraId="0399F19D" w14:textId="43D6BD9F" w:rsidR="00CB16E3" w:rsidRDefault="00CB16E3">
      <w:pPr>
        <w:rPr>
          <w:rFonts w:eastAsiaTheme="majorEastAsia" w:cstheme="majorBidi"/>
          <w:b/>
          <w:color w:val="011893"/>
          <w:sz w:val="28"/>
          <w:szCs w:val="32"/>
        </w:rPr>
      </w:pPr>
    </w:p>
    <w:p w14:paraId="20354F56" w14:textId="56DD1E64" w:rsidR="00CB16E3" w:rsidRDefault="00CB16E3">
      <w:pPr>
        <w:rPr>
          <w:rFonts w:eastAsiaTheme="majorEastAsia" w:cstheme="majorBidi"/>
          <w:b/>
          <w:color w:val="011893"/>
          <w:sz w:val="28"/>
          <w:szCs w:val="32"/>
        </w:rPr>
      </w:pPr>
      <w:r>
        <w:rPr>
          <w:rFonts w:eastAsiaTheme="majorEastAsia" w:cstheme="majorBidi"/>
          <w:b/>
          <w:noProof/>
          <w:color w:val="011893"/>
          <w:sz w:val="28"/>
          <w:szCs w:val="32"/>
        </w:rPr>
        <w:lastRenderedPageBreak/>
        <w:drawing>
          <wp:inline distT="0" distB="0" distL="0" distR="0" wp14:anchorId="7BE3D8F0" wp14:editId="03F892B3">
            <wp:extent cx="5943600" cy="7754620"/>
            <wp:effectExtent l="0" t="0" r="0" b="508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9 at 9.17.33 A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754620"/>
                    </a:xfrm>
                    <a:prstGeom prst="rect">
                      <a:avLst/>
                    </a:prstGeom>
                  </pic:spPr>
                </pic:pic>
              </a:graphicData>
            </a:graphic>
          </wp:inline>
        </w:drawing>
      </w:r>
    </w:p>
    <w:p w14:paraId="79715916" w14:textId="18050418" w:rsidR="00CB16E3" w:rsidRDefault="00CB16E3">
      <w:pPr>
        <w:rPr>
          <w:rFonts w:eastAsiaTheme="majorEastAsia" w:cstheme="majorBidi"/>
          <w:b/>
          <w:noProof/>
          <w:color w:val="011893"/>
          <w:sz w:val="28"/>
          <w:szCs w:val="32"/>
        </w:rPr>
      </w:pPr>
      <w:r>
        <w:rPr>
          <w:rFonts w:eastAsiaTheme="majorEastAsia" w:cstheme="majorBidi"/>
          <w:b/>
          <w:noProof/>
          <w:color w:val="011893"/>
          <w:sz w:val="28"/>
          <w:szCs w:val="32"/>
        </w:rPr>
        <w:br w:type="page"/>
      </w:r>
    </w:p>
    <w:p w14:paraId="2F507A87" w14:textId="01D5C1C2" w:rsidR="00FC7CE9" w:rsidRDefault="000F53D5">
      <w:pPr>
        <w:rPr>
          <w:rFonts w:eastAsiaTheme="majorEastAsia" w:cstheme="majorBidi"/>
          <w:b/>
          <w:color w:val="011893"/>
          <w:sz w:val="28"/>
          <w:szCs w:val="32"/>
        </w:rPr>
      </w:pPr>
      <w:r>
        <w:rPr>
          <w:rFonts w:eastAsiaTheme="majorEastAsia" w:cstheme="majorBidi"/>
          <w:b/>
          <w:noProof/>
          <w:color w:val="011893"/>
          <w:sz w:val="28"/>
          <w:szCs w:val="32"/>
        </w:rPr>
        <w:lastRenderedPageBreak/>
        <w:drawing>
          <wp:inline distT="0" distB="0" distL="0" distR="0" wp14:anchorId="4E02C481" wp14:editId="48C7BE7C">
            <wp:extent cx="5943600" cy="7902575"/>
            <wp:effectExtent l="0" t="0" r="0" b="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4-13 at 10.04.09 A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02575"/>
                    </a:xfrm>
                    <a:prstGeom prst="rect">
                      <a:avLst/>
                    </a:prstGeom>
                  </pic:spPr>
                </pic:pic>
              </a:graphicData>
            </a:graphic>
          </wp:inline>
        </w:drawing>
      </w:r>
    </w:p>
    <w:p w14:paraId="09D84C4C" w14:textId="74EC7BA6" w:rsidR="00FC7CE9" w:rsidRPr="00AB2BEC" w:rsidRDefault="00FC7CE9" w:rsidP="00AB2BEC">
      <w:pPr>
        <w:pStyle w:val="Heading1"/>
      </w:pPr>
      <w:bookmarkStart w:id="77" w:name="_Toc37667005"/>
      <w:bookmarkStart w:id="78" w:name="_Toc37663938"/>
      <w:bookmarkStart w:id="79" w:name="_Toc37665141"/>
      <w:r w:rsidRPr="00AB2BEC">
        <w:lastRenderedPageBreak/>
        <w:t>APPENDIX C: MEETING AGENDA</w:t>
      </w:r>
      <w:bookmarkEnd w:id="77"/>
      <w:bookmarkEnd w:id="78"/>
      <w:bookmarkEnd w:id="79"/>
    </w:p>
    <w:p w14:paraId="53948E07" w14:textId="15BB0AFB" w:rsidR="00435484" w:rsidRDefault="000F53D5" w:rsidP="00B2523D">
      <w:r>
        <w:rPr>
          <w:noProof/>
        </w:rPr>
        <w:drawing>
          <wp:inline distT="0" distB="0" distL="0" distR="0" wp14:anchorId="2EB7E48C" wp14:editId="4D5F7C24">
            <wp:extent cx="5738369" cy="7640736"/>
            <wp:effectExtent l="0" t="0" r="2540" b="508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13 at 10.08.46 AM.png"/>
                    <pic:cNvPicPr/>
                  </pic:nvPicPr>
                  <pic:blipFill>
                    <a:blip r:embed="rId19">
                      <a:extLst>
                        <a:ext uri="{28A0092B-C50C-407E-A947-70E740481C1C}">
                          <a14:useLocalDpi xmlns:a14="http://schemas.microsoft.com/office/drawing/2010/main" val="0"/>
                        </a:ext>
                      </a:extLst>
                    </a:blip>
                    <a:stretch>
                      <a:fillRect/>
                    </a:stretch>
                  </pic:blipFill>
                  <pic:spPr>
                    <a:xfrm>
                      <a:off x="0" y="0"/>
                      <a:ext cx="5741515" cy="7644925"/>
                    </a:xfrm>
                    <a:prstGeom prst="rect">
                      <a:avLst/>
                    </a:prstGeom>
                  </pic:spPr>
                </pic:pic>
              </a:graphicData>
            </a:graphic>
          </wp:inline>
        </w:drawing>
      </w:r>
    </w:p>
    <w:p w14:paraId="43A0F7E8" w14:textId="1EEBD24B" w:rsidR="000F53D5" w:rsidRDefault="000F53D5" w:rsidP="000F53D5">
      <w:r>
        <w:rPr>
          <w:noProof/>
        </w:rPr>
        <w:lastRenderedPageBreak/>
        <w:drawing>
          <wp:inline distT="0" distB="0" distL="0" distR="0" wp14:anchorId="3A0EEF18" wp14:editId="4029CEB5">
            <wp:extent cx="5943600" cy="7850505"/>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13 at 10.08.53 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850505"/>
                    </a:xfrm>
                    <a:prstGeom prst="rect">
                      <a:avLst/>
                    </a:prstGeom>
                  </pic:spPr>
                </pic:pic>
              </a:graphicData>
            </a:graphic>
          </wp:inline>
        </w:drawing>
      </w:r>
    </w:p>
    <w:p w14:paraId="57EF473C" w14:textId="5868E3BD" w:rsidR="000F53D5" w:rsidRPr="000F53D5" w:rsidRDefault="000F53D5" w:rsidP="000F53D5">
      <w:r>
        <w:rPr>
          <w:noProof/>
        </w:rPr>
        <w:lastRenderedPageBreak/>
        <w:drawing>
          <wp:inline distT="0" distB="0" distL="0" distR="0" wp14:anchorId="4AF5B302" wp14:editId="09EF5FB9">
            <wp:extent cx="5943600" cy="7907020"/>
            <wp:effectExtent l="0" t="0" r="0" b="508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13 at 10.09.00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907020"/>
                    </a:xfrm>
                    <a:prstGeom prst="rect">
                      <a:avLst/>
                    </a:prstGeom>
                  </pic:spPr>
                </pic:pic>
              </a:graphicData>
            </a:graphic>
          </wp:inline>
        </w:drawing>
      </w:r>
    </w:p>
    <w:sectPr w:rsidR="000F53D5" w:rsidRPr="000F53D5" w:rsidSect="00327221">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EB56C" w14:textId="77777777" w:rsidR="00290939" w:rsidRDefault="00290939" w:rsidP="00624F53">
      <w:r>
        <w:separator/>
      </w:r>
    </w:p>
  </w:endnote>
  <w:endnote w:type="continuationSeparator" w:id="0">
    <w:p w14:paraId="165EE2F7" w14:textId="77777777" w:rsidR="00290939" w:rsidRDefault="00290939" w:rsidP="00624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75B69" w14:textId="3B942F33" w:rsidR="00624F53" w:rsidRPr="00327221" w:rsidRDefault="00624F53" w:rsidP="00327221">
    <w:pPr>
      <w:pStyle w:val="Footer"/>
      <w:jc w:val="center"/>
      <w:rPr>
        <w:b/>
        <w:bCs/>
        <w:color w:val="011893"/>
        <w:sz w:val="22"/>
        <w:szCs w:val="22"/>
      </w:rPr>
    </w:pPr>
    <w:r w:rsidRPr="00327221">
      <w:rPr>
        <w:b/>
        <w:bCs/>
        <w:color w:val="011893"/>
        <w:sz w:val="22"/>
        <w:szCs w:val="22"/>
      </w:rPr>
      <w:t xml:space="preserve">BRSS TACS Expert Resource Meeting Report | </w:t>
    </w:r>
    <w:r w:rsidR="00365805" w:rsidRPr="00327221">
      <w:rPr>
        <w:b/>
        <w:bCs/>
        <w:color w:val="011893"/>
        <w:sz w:val="22"/>
        <w:szCs w:val="22"/>
      </w:rPr>
      <w:t xml:space="preserve">April 2020 | </w:t>
    </w:r>
    <w:r w:rsidRPr="00327221">
      <w:rPr>
        <w:b/>
        <w:bCs/>
        <w:color w:val="011893"/>
        <w:sz w:val="22"/>
        <w:szCs w:val="22"/>
      </w:rPr>
      <w:fldChar w:fldCharType="begin"/>
    </w:r>
    <w:r w:rsidRPr="00327221">
      <w:rPr>
        <w:b/>
        <w:bCs/>
        <w:color w:val="011893"/>
        <w:sz w:val="22"/>
        <w:szCs w:val="22"/>
      </w:rPr>
      <w:instrText xml:space="preserve"> PAGE  \* MERGEFORMAT </w:instrText>
    </w:r>
    <w:r w:rsidRPr="00327221">
      <w:rPr>
        <w:b/>
        <w:bCs/>
        <w:color w:val="011893"/>
        <w:sz w:val="22"/>
        <w:szCs w:val="22"/>
      </w:rPr>
      <w:fldChar w:fldCharType="separate"/>
    </w:r>
    <w:r w:rsidRPr="00327221">
      <w:rPr>
        <w:b/>
        <w:bCs/>
        <w:noProof/>
        <w:color w:val="011893"/>
        <w:sz w:val="22"/>
        <w:szCs w:val="22"/>
      </w:rPr>
      <w:t>2</w:t>
    </w:r>
    <w:r w:rsidRPr="00327221">
      <w:rPr>
        <w:b/>
        <w:bCs/>
        <w:color w:val="011893"/>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06B04" w14:textId="77777777" w:rsidR="0060303E" w:rsidRDefault="0060303E" w:rsidP="00327221">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91423" w14:textId="77777777" w:rsidR="00290939" w:rsidRDefault="00290939" w:rsidP="00624F53">
      <w:r>
        <w:separator/>
      </w:r>
    </w:p>
  </w:footnote>
  <w:footnote w:type="continuationSeparator" w:id="0">
    <w:p w14:paraId="01F51B73" w14:textId="77777777" w:rsidR="00290939" w:rsidRDefault="00290939" w:rsidP="00624F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76AF2"/>
    <w:multiLevelType w:val="multilevel"/>
    <w:tmpl w:val="05165D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1D7363"/>
    <w:multiLevelType w:val="hybridMultilevel"/>
    <w:tmpl w:val="C784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F17D0"/>
    <w:multiLevelType w:val="hybridMultilevel"/>
    <w:tmpl w:val="7030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E351B"/>
    <w:multiLevelType w:val="multilevel"/>
    <w:tmpl w:val="F678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93005"/>
    <w:multiLevelType w:val="multilevel"/>
    <w:tmpl w:val="E1B8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06542"/>
    <w:multiLevelType w:val="hybridMultilevel"/>
    <w:tmpl w:val="D656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80A56"/>
    <w:multiLevelType w:val="hybridMultilevel"/>
    <w:tmpl w:val="5D9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365ED"/>
    <w:multiLevelType w:val="hybridMultilevel"/>
    <w:tmpl w:val="7030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721BA"/>
    <w:multiLevelType w:val="hybridMultilevel"/>
    <w:tmpl w:val="7030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D164D"/>
    <w:multiLevelType w:val="hybridMultilevel"/>
    <w:tmpl w:val="7030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73D65"/>
    <w:multiLevelType w:val="hybridMultilevel"/>
    <w:tmpl w:val="053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6672C"/>
    <w:multiLevelType w:val="hybridMultilevel"/>
    <w:tmpl w:val="98C8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E653C"/>
    <w:multiLevelType w:val="hybridMultilevel"/>
    <w:tmpl w:val="E900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A33B0"/>
    <w:multiLevelType w:val="hybridMultilevel"/>
    <w:tmpl w:val="4134C0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DF28A7"/>
    <w:multiLevelType w:val="hybridMultilevel"/>
    <w:tmpl w:val="8B24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6530F"/>
    <w:multiLevelType w:val="hybridMultilevel"/>
    <w:tmpl w:val="5B7E5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F26C9"/>
    <w:multiLevelType w:val="hybridMultilevel"/>
    <w:tmpl w:val="7030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526E4"/>
    <w:multiLevelType w:val="hybridMultilevel"/>
    <w:tmpl w:val="882478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5C4CF2"/>
    <w:multiLevelType w:val="hybridMultilevel"/>
    <w:tmpl w:val="A9EA0E2E"/>
    <w:lvl w:ilvl="0" w:tplc="53CE6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C24227"/>
    <w:multiLevelType w:val="hybridMultilevel"/>
    <w:tmpl w:val="0516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95CEF"/>
    <w:multiLevelType w:val="hybridMultilevel"/>
    <w:tmpl w:val="7030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8B40D2"/>
    <w:multiLevelType w:val="hybridMultilevel"/>
    <w:tmpl w:val="E4BA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076E24"/>
    <w:multiLevelType w:val="hybridMultilevel"/>
    <w:tmpl w:val="4398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52251C"/>
    <w:multiLevelType w:val="hybridMultilevel"/>
    <w:tmpl w:val="2DC2D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26E9B"/>
    <w:multiLevelType w:val="hybridMultilevel"/>
    <w:tmpl w:val="E7D2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C96AA3"/>
    <w:multiLevelType w:val="hybridMultilevel"/>
    <w:tmpl w:val="6FBE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94CD9"/>
    <w:multiLevelType w:val="hybridMultilevel"/>
    <w:tmpl w:val="D1E2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40083E"/>
    <w:multiLevelType w:val="hybridMultilevel"/>
    <w:tmpl w:val="E52C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20DB7"/>
    <w:multiLevelType w:val="hybridMultilevel"/>
    <w:tmpl w:val="B31E0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5"/>
  </w:num>
  <w:num w:numId="4">
    <w:abstractNumId w:val="20"/>
  </w:num>
  <w:num w:numId="5">
    <w:abstractNumId w:val="18"/>
  </w:num>
  <w:num w:numId="6">
    <w:abstractNumId w:val="23"/>
  </w:num>
  <w:num w:numId="7">
    <w:abstractNumId w:val="16"/>
  </w:num>
  <w:num w:numId="8">
    <w:abstractNumId w:val="28"/>
  </w:num>
  <w:num w:numId="9">
    <w:abstractNumId w:val="11"/>
  </w:num>
  <w:num w:numId="10">
    <w:abstractNumId w:val="9"/>
  </w:num>
  <w:num w:numId="11">
    <w:abstractNumId w:val="8"/>
  </w:num>
  <w:num w:numId="12">
    <w:abstractNumId w:val="7"/>
  </w:num>
  <w:num w:numId="13">
    <w:abstractNumId w:val="2"/>
  </w:num>
  <w:num w:numId="14">
    <w:abstractNumId w:val="22"/>
  </w:num>
  <w:num w:numId="15">
    <w:abstractNumId w:val="27"/>
  </w:num>
  <w:num w:numId="16">
    <w:abstractNumId w:val="5"/>
  </w:num>
  <w:num w:numId="17">
    <w:abstractNumId w:val="1"/>
  </w:num>
  <w:num w:numId="18">
    <w:abstractNumId w:val="21"/>
  </w:num>
  <w:num w:numId="19">
    <w:abstractNumId w:val="6"/>
  </w:num>
  <w:num w:numId="20">
    <w:abstractNumId w:val="24"/>
  </w:num>
  <w:num w:numId="21">
    <w:abstractNumId w:val="26"/>
  </w:num>
  <w:num w:numId="22">
    <w:abstractNumId w:val="10"/>
  </w:num>
  <w:num w:numId="23">
    <w:abstractNumId w:val="12"/>
  </w:num>
  <w:num w:numId="24">
    <w:abstractNumId w:val="25"/>
  </w:num>
  <w:num w:numId="25">
    <w:abstractNumId w:val="14"/>
  </w:num>
  <w:num w:numId="26">
    <w:abstractNumId w:val="19"/>
  </w:num>
  <w:num w:numId="27">
    <w:abstractNumId w:val="17"/>
  </w:num>
  <w:num w:numId="28">
    <w:abstractNumId w:val="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hideSpellingErrors/>
  <w:hideGrammaticalErrors/>
  <w:activeWritingStyle w:appName="MSWord" w:lang="en-US" w:vendorID="64" w:dllVersion="409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C1"/>
    <w:rsid w:val="00003EF7"/>
    <w:rsid w:val="000043BB"/>
    <w:rsid w:val="000731EB"/>
    <w:rsid w:val="00073828"/>
    <w:rsid w:val="000740B8"/>
    <w:rsid w:val="00076267"/>
    <w:rsid w:val="000A0D0D"/>
    <w:rsid w:val="000B17DE"/>
    <w:rsid w:val="000F0873"/>
    <w:rsid w:val="000F3148"/>
    <w:rsid w:val="000F53D5"/>
    <w:rsid w:val="00123D49"/>
    <w:rsid w:val="001276F9"/>
    <w:rsid w:val="00133D64"/>
    <w:rsid w:val="0013646F"/>
    <w:rsid w:val="00142BAC"/>
    <w:rsid w:val="00155F74"/>
    <w:rsid w:val="00157173"/>
    <w:rsid w:val="00157C74"/>
    <w:rsid w:val="0019190E"/>
    <w:rsid w:val="00211DB3"/>
    <w:rsid w:val="00211F88"/>
    <w:rsid w:val="002219D1"/>
    <w:rsid w:val="00263BC6"/>
    <w:rsid w:val="00265F44"/>
    <w:rsid w:val="002664E9"/>
    <w:rsid w:val="0028452C"/>
    <w:rsid w:val="00290939"/>
    <w:rsid w:val="002A1464"/>
    <w:rsid w:val="002C3092"/>
    <w:rsid w:val="002E1F52"/>
    <w:rsid w:val="002E60D7"/>
    <w:rsid w:val="002F1717"/>
    <w:rsid w:val="002F384E"/>
    <w:rsid w:val="002F402A"/>
    <w:rsid w:val="00304032"/>
    <w:rsid w:val="00314EFF"/>
    <w:rsid w:val="00327221"/>
    <w:rsid w:val="00365805"/>
    <w:rsid w:val="003758CD"/>
    <w:rsid w:val="003C0ADE"/>
    <w:rsid w:val="003D5955"/>
    <w:rsid w:val="003F21B5"/>
    <w:rsid w:val="00404CBF"/>
    <w:rsid w:val="00424FC1"/>
    <w:rsid w:val="004272B5"/>
    <w:rsid w:val="00435484"/>
    <w:rsid w:val="00435A55"/>
    <w:rsid w:val="00461EB3"/>
    <w:rsid w:val="004824EA"/>
    <w:rsid w:val="004A171F"/>
    <w:rsid w:val="004B1E74"/>
    <w:rsid w:val="004B3A5A"/>
    <w:rsid w:val="004B477A"/>
    <w:rsid w:val="004F3A70"/>
    <w:rsid w:val="00526167"/>
    <w:rsid w:val="00542BE4"/>
    <w:rsid w:val="005474B1"/>
    <w:rsid w:val="005510A7"/>
    <w:rsid w:val="00575F1D"/>
    <w:rsid w:val="00596D71"/>
    <w:rsid w:val="005B4C7E"/>
    <w:rsid w:val="0060303E"/>
    <w:rsid w:val="00624F53"/>
    <w:rsid w:val="00627D2D"/>
    <w:rsid w:val="00646ADA"/>
    <w:rsid w:val="00660709"/>
    <w:rsid w:val="006E378A"/>
    <w:rsid w:val="0072386E"/>
    <w:rsid w:val="00726DEC"/>
    <w:rsid w:val="00740721"/>
    <w:rsid w:val="00786087"/>
    <w:rsid w:val="0078774F"/>
    <w:rsid w:val="007C328C"/>
    <w:rsid w:val="007C37D6"/>
    <w:rsid w:val="007F5993"/>
    <w:rsid w:val="008240E3"/>
    <w:rsid w:val="00827107"/>
    <w:rsid w:val="008417C6"/>
    <w:rsid w:val="008664EE"/>
    <w:rsid w:val="0089277D"/>
    <w:rsid w:val="008A2291"/>
    <w:rsid w:val="008A475A"/>
    <w:rsid w:val="008D0A40"/>
    <w:rsid w:val="008D485F"/>
    <w:rsid w:val="008D538E"/>
    <w:rsid w:val="008E1812"/>
    <w:rsid w:val="008F21E9"/>
    <w:rsid w:val="008F364B"/>
    <w:rsid w:val="0090303E"/>
    <w:rsid w:val="009072A9"/>
    <w:rsid w:val="00911D2A"/>
    <w:rsid w:val="00960FC2"/>
    <w:rsid w:val="0097056B"/>
    <w:rsid w:val="00970B24"/>
    <w:rsid w:val="009C299E"/>
    <w:rsid w:val="009C7B09"/>
    <w:rsid w:val="009D114C"/>
    <w:rsid w:val="009E5E1F"/>
    <w:rsid w:val="009F2E2A"/>
    <w:rsid w:val="009F3198"/>
    <w:rsid w:val="00A01CA2"/>
    <w:rsid w:val="00A11D71"/>
    <w:rsid w:val="00A27D55"/>
    <w:rsid w:val="00A43966"/>
    <w:rsid w:val="00A45C57"/>
    <w:rsid w:val="00A5565C"/>
    <w:rsid w:val="00A643BE"/>
    <w:rsid w:val="00A7024D"/>
    <w:rsid w:val="00A7037F"/>
    <w:rsid w:val="00A83755"/>
    <w:rsid w:val="00A839BB"/>
    <w:rsid w:val="00A9590E"/>
    <w:rsid w:val="00AB2BEC"/>
    <w:rsid w:val="00AB2D52"/>
    <w:rsid w:val="00AC56DF"/>
    <w:rsid w:val="00AD4195"/>
    <w:rsid w:val="00AE13FE"/>
    <w:rsid w:val="00AE57FD"/>
    <w:rsid w:val="00B00C1A"/>
    <w:rsid w:val="00B118B7"/>
    <w:rsid w:val="00B17FF9"/>
    <w:rsid w:val="00B2523D"/>
    <w:rsid w:val="00B461E1"/>
    <w:rsid w:val="00B52B58"/>
    <w:rsid w:val="00B6177B"/>
    <w:rsid w:val="00B72E74"/>
    <w:rsid w:val="00B75BA4"/>
    <w:rsid w:val="00BA6919"/>
    <w:rsid w:val="00BD3F65"/>
    <w:rsid w:val="00C158BD"/>
    <w:rsid w:val="00C31544"/>
    <w:rsid w:val="00C57489"/>
    <w:rsid w:val="00C640BA"/>
    <w:rsid w:val="00C80EA8"/>
    <w:rsid w:val="00C95D63"/>
    <w:rsid w:val="00CB16E3"/>
    <w:rsid w:val="00CB7D7A"/>
    <w:rsid w:val="00CE3806"/>
    <w:rsid w:val="00D158BF"/>
    <w:rsid w:val="00D278A8"/>
    <w:rsid w:val="00D33036"/>
    <w:rsid w:val="00D466DD"/>
    <w:rsid w:val="00D631AA"/>
    <w:rsid w:val="00DA7549"/>
    <w:rsid w:val="00DB31E7"/>
    <w:rsid w:val="00DB3450"/>
    <w:rsid w:val="00DB7F2C"/>
    <w:rsid w:val="00DD76B7"/>
    <w:rsid w:val="00E04647"/>
    <w:rsid w:val="00E121B0"/>
    <w:rsid w:val="00E2143B"/>
    <w:rsid w:val="00E21C47"/>
    <w:rsid w:val="00E27FE9"/>
    <w:rsid w:val="00E34100"/>
    <w:rsid w:val="00E43929"/>
    <w:rsid w:val="00E57883"/>
    <w:rsid w:val="00E64745"/>
    <w:rsid w:val="00E95A21"/>
    <w:rsid w:val="00EC2094"/>
    <w:rsid w:val="00EC5A98"/>
    <w:rsid w:val="00EF7162"/>
    <w:rsid w:val="00F00AD2"/>
    <w:rsid w:val="00F22FC2"/>
    <w:rsid w:val="00F26E3F"/>
    <w:rsid w:val="00F30A52"/>
    <w:rsid w:val="00F5091A"/>
    <w:rsid w:val="00F56A9F"/>
    <w:rsid w:val="00F6252F"/>
    <w:rsid w:val="00F66E7F"/>
    <w:rsid w:val="00F72F59"/>
    <w:rsid w:val="00F81D8E"/>
    <w:rsid w:val="00F930E6"/>
    <w:rsid w:val="00FB2B68"/>
    <w:rsid w:val="00FC7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7C5F3"/>
  <w15:chartTrackingRefBased/>
  <w15:docId w15:val="{598067CC-50FF-974E-9704-3D2C4B9C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4B1"/>
    <w:rPr>
      <w:rFonts w:ascii="Times New Roman" w:eastAsia="Times New Roman" w:hAnsi="Times New Roman" w:cs="Times New Roman"/>
    </w:rPr>
  </w:style>
  <w:style w:type="paragraph" w:styleId="Heading1">
    <w:name w:val="heading 1"/>
    <w:basedOn w:val="Normal"/>
    <w:next w:val="Normal"/>
    <w:link w:val="Heading1Char"/>
    <w:uiPriority w:val="9"/>
    <w:qFormat/>
    <w:rsid w:val="00CE3806"/>
    <w:pPr>
      <w:keepNext/>
      <w:keepLines/>
      <w:spacing w:after="120" w:line="276" w:lineRule="auto"/>
      <w:outlineLvl w:val="0"/>
    </w:pPr>
    <w:rPr>
      <w:rFonts w:eastAsiaTheme="majorEastAsia" w:cstheme="majorBidi"/>
      <w:b/>
      <w:caps/>
      <w:color w:val="011893"/>
      <w:sz w:val="28"/>
      <w:szCs w:val="32"/>
    </w:rPr>
  </w:style>
  <w:style w:type="paragraph" w:styleId="Heading2">
    <w:name w:val="heading 2"/>
    <w:basedOn w:val="Normal"/>
    <w:next w:val="Normal"/>
    <w:link w:val="Heading2Char"/>
    <w:uiPriority w:val="9"/>
    <w:unhideWhenUsed/>
    <w:qFormat/>
    <w:rsid w:val="00F56A9F"/>
    <w:pPr>
      <w:keepNext/>
      <w:keepLines/>
      <w:spacing w:before="240" w:after="60" w:line="276" w:lineRule="auto"/>
      <w:outlineLvl w:val="1"/>
    </w:pPr>
    <w:rPr>
      <w:rFonts w:eastAsiaTheme="majorEastAsia" w:cstheme="majorBidi"/>
      <w:b/>
      <w:color w:val="011893"/>
      <w:sz w:val="26"/>
      <w:szCs w:val="26"/>
    </w:rPr>
  </w:style>
  <w:style w:type="paragraph" w:styleId="Heading3">
    <w:name w:val="heading 3"/>
    <w:basedOn w:val="Normal"/>
    <w:next w:val="Normal"/>
    <w:link w:val="Heading3Char"/>
    <w:uiPriority w:val="9"/>
    <w:semiHidden/>
    <w:unhideWhenUsed/>
    <w:qFormat/>
    <w:rsid w:val="00EF716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4FC1"/>
    <w:pPr>
      <w:spacing w:before="100" w:beforeAutospacing="1" w:after="100" w:afterAutospacing="1"/>
    </w:pPr>
  </w:style>
  <w:style w:type="character" w:customStyle="1" w:styleId="normaltextrun">
    <w:name w:val="normaltextrun"/>
    <w:basedOn w:val="DefaultParagraphFont"/>
    <w:rsid w:val="00424FC1"/>
  </w:style>
  <w:style w:type="character" w:customStyle="1" w:styleId="eop">
    <w:name w:val="eop"/>
    <w:basedOn w:val="DefaultParagraphFont"/>
    <w:rsid w:val="00424FC1"/>
  </w:style>
  <w:style w:type="character" w:customStyle="1" w:styleId="contextualspellingandgrammarerror">
    <w:name w:val="contextualspellingandgrammarerror"/>
    <w:basedOn w:val="DefaultParagraphFont"/>
    <w:rsid w:val="002C3092"/>
  </w:style>
  <w:style w:type="paragraph" w:customStyle="1" w:styleId="Default">
    <w:name w:val="Default"/>
    <w:rsid w:val="008664EE"/>
    <w:pPr>
      <w:autoSpaceDE w:val="0"/>
      <w:autoSpaceDN w:val="0"/>
      <w:adjustRightInd w:val="0"/>
    </w:pPr>
    <w:rPr>
      <w:rFonts w:ascii="Univers LT Std 45 Light" w:hAnsi="Univers LT Std 45 Light" w:cs="Univers LT Std 45 Light"/>
      <w:color w:val="000000"/>
    </w:rPr>
  </w:style>
  <w:style w:type="character" w:customStyle="1" w:styleId="A8">
    <w:name w:val="A8"/>
    <w:uiPriority w:val="99"/>
    <w:rsid w:val="008664EE"/>
    <w:rPr>
      <w:rFonts w:cs="Univers LT Std 45 Light"/>
      <w:color w:val="000000"/>
      <w:sz w:val="20"/>
      <w:szCs w:val="20"/>
    </w:rPr>
  </w:style>
  <w:style w:type="paragraph" w:styleId="ListParagraph">
    <w:name w:val="List Paragraph"/>
    <w:basedOn w:val="Normal"/>
    <w:uiPriority w:val="34"/>
    <w:qFormat/>
    <w:rsid w:val="008664EE"/>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E13FE"/>
    <w:rPr>
      <w:rFonts w:eastAsiaTheme="minorHAnsi"/>
      <w:sz w:val="18"/>
      <w:szCs w:val="18"/>
    </w:rPr>
  </w:style>
  <w:style w:type="character" w:customStyle="1" w:styleId="BalloonTextChar">
    <w:name w:val="Balloon Text Char"/>
    <w:basedOn w:val="DefaultParagraphFont"/>
    <w:link w:val="BalloonText"/>
    <w:uiPriority w:val="99"/>
    <w:semiHidden/>
    <w:rsid w:val="00AE13FE"/>
    <w:rPr>
      <w:rFonts w:ascii="Times New Roman" w:hAnsi="Times New Roman" w:cs="Times New Roman"/>
      <w:sz w:val="18"/>
      <w:szCs w:val="18"/>
    </w:rPr>
  </w:style>
  <w:style w:type="character" w:customStyle="1" w:styleId="Heading1Char">
    <w:name w:val="Heading 1 Char"/>
    <w:basedOn w:val="DefaultParagraphFont"/>
    <w:link w:val="Heading1"/>
    <w:uiPriority w:val="9"/>
    <w:rsid w:val="00CE3806"/>
    <w:rPr>
      <w:rFonts w:ascii="Times New Roman" w:eastAsiaTheme="majorEastAsia" w:hAnsi="Times New Roman" w:cstheme="majorBidi"/>
      <w:b/>
      <w:caps/>
      <w:color w:val="011893"/>
      <w:sz w:val="28"/>
      <w:szCs w:val="32"/>
    </w:rPr>
  </w:style>
  <w:style w:type="character" w:styleId="CommentReference">
    <w:name w:val="annotation reference"/>
    <w:basedOn w:val="DefaultParagraphFont"/>
    <w:uiPriority w:val="99"/>
    <w:semiHidden/>
    <w:unhideWhenUsed/>
    <w:rsid w:val="00960FC2"/>
    <w:rPr>
      <w:sz w:val="16"/>
      <w:szCs w:val="16"/>
    </w:rPr>
  </w:style>
  <w:style w:type="paragraph" w:styleId="CommentText">
    <w:name w:val="annotation text"/>
    <w:basedOn w:val="Normal"/>
    <w:link w:val="CommentTextChar"/>
    <w:uiPriority w:val="99"/>
    <w:semiHidden/>
    <w:unhideWhenUsed/>
    <w:rsid w:val="00960FC2"/>
    <w:rPr>
      <w:sz w:val="20"/>
      <w:szCs w:val="20"/>
    </w:rPr>
  </w:style>
  <w:style w:type="character" w:customStyle="1" w:styleId="CommentTextChar">
    <w:name w:val="Comment Text Char"/>
    <w:basedOn w:val="DefaultParagraphFont"/>
    <w:link w:val="CommentText"/>
    <w:uiPriority w:val="99"/>
    <w:semiHidden/>
    <w:rsid w:val="00960F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0FC2"/>
    <w:rPr>
      <w:b/>
      <w:bCs/>
    </w:rPr>
  </w:style>
  <w:style w:type="character" w:customStyle="1" w:styleId="CommentSubjectChar">
    <w:name w:val="Comment Subject Char"/>
    <w:basedOn w:val="CommentTextChar"/>
    <w:link w:val="CommentSubject"/>
    <w:uiPriority w:val="99"/>
    <w:semiHidden/>
    <w:rsid w:val="00960FC2"/>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F56A9F"/>
    <w:rPr>
      <w:rFonts w:ascii="Times New Roman" w:eastAsiaTheme="majorEastAsia" w:hAnsi="Times New Roman" w:cstheme="majorBidi"/>
      <w:b/>
      <w:color w:val="011893"/>
      <w:sz w:val="26"/>
      <w:szCs w:val="26"/>
    </w:rPr>
  </w:style>
  <w:style w:type="paragraph" w:styleId="Header">
    <w:name w:val="header"/>
    <w:basedOn w:val="Normal"/>
    <w:link w:val="HeaderChar"/>
    <w:uiPriority w:val="99"/>
    <w:unhideWhenUsed/>
    <w:rsid w:val="00624F53"/>
    <w:pPr>
      <w:tabs>
        <w:tab w:val="center" w:pos="4680"/>
        <w:tab w:val="right" w:pos="9360"/>
      </w:tabs>
    </w:pPr>
  </w:style>
  <w:style w:type="character" w:customStyle="1" w:styleId="HeaderChar">
    <w:name w:val="Header Char"/>
    <w:basedOn w:val="DefaultParagraphFont"/>
    <w:link w:val="Header"/>
    <w:uiPriority w:val="99"/>
    <w:rsid w:val="00624F53"/>
    <w:rPr>
      <w:rFonts w:ascii="Times New Roman" w:eastAsia="Times New Roman" w:hAnsi="Times New Roman" w:cs="Times New Roman"/>
    </w:rPr>
  </w:style>
  <w:style w:type="paragraph" w:styleId="Footer">
    <w:name w:val="footer"/>
    <w:basedOn w:val="Normal"/>
    <w:link w:val="FooterChar"/>
    <w:uiPriority w:val="99"/>
    <w:unhideWhenUsed/>
    <w:rsid w:val="00624F53"/>
    <w:pPr>
      <w:tabs>
        <w:tab w:val="center" w:pos="4680"/>
        <w:tab w:val="right" w:pos="9360"/>
      </w:tabs>
    </w:pPr>
  </w:style>
  <w:style w:type="character" w:customStyle="1" w:styleId="FooterChar">
    <w:name w:val="Footer Char"/>
    <w:basedOn w:val="DefaultParagraphFont"/>
    <w:link w:val="Footer"/>
    <w:uiPriority w:val="99"/>
    <w:rsid w:val="00624F53"/>
    <w:rPr>
      <w:rFonts w:ascii="Times New Roman" w:eastAsia="Times New Roman" w:hAnsi="Times New Roman" w:cs="Times New Roman"/>
    </w:rPr>
  </w:style>
  <w:style w:type="paragraph" w:styleId="Revision">
    <w:name w:val="Revision"/>
    <w:hidden/>
    <w:uiPriority w:val="99"/>
    <w:semiHidden/>
    <w:rsid w:val="00F00AD2"/>
    <w:rPr>
      <w:rFonts w:ascii="Times New Roman" w:eastAsia="Times New Roman" w:hAnsi="Times New Roman" w:cs="Times New Roman"/>
    </w:rPr>
  </w:style>
  <w:style w:type="paragraph" w:styleId="TOCHeading">
    <w:name w:val="TOC Heading"/>
    <w:basedOn w:val="Heading1"/>
    <w:next w:val="Normal"/>
    <w:uiPriority w:val="39"/>
    <w:unhideWhenUsed/>
    <w:qFormat/>
    <w:rsid w:val="00AB2BEC"/>
    <w:pPr>
      <w:spacing w:line="240" w:lineRule="auto"/>
      <w:outlineLvl w:val="9"/>
    </w:pPr>
    <w:rPr>
      <w:b w:val="0"/>
      <w:bCs/>
      <w:caps w:val="0"/>
      <w:color w:val="auto"/>
      <w:sz w:val="24"/>
      <w:szCs w:val="28"/>
    </w:rPr>
  </w:style>
  <w:style w:type="paragraph" w:styleId="TOC1">
    <w:name w:val="toc 1"/>
    <w:basedOn w:val="Normal"/>
    <w:next w:val="Normal"/>
    <w:autoRedefine/>
    <w:uiPriority w:val="39"/>
    <w:unhideWhenUsed/>
    <w:rsid w:val="00073828"/>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073828"/>
    <w:pPr>
      <w:spacing w:before="240"/>
    </w:pPr>
    <w:rPr>
      <w:rFonts w:asciiTheme="minorHAnsi" w:hAnsiTheme="minorHAnsi" w:cstheme="minorHAnsi"/>
      <w:b/>
      <w:bCs/>
      <w:sz w:val="20"/>
      <w:szCs w:val="20"/>
    </w:rPr>
  </w:style>
  <w:style w:type="character" w:styleId="Hyperlink">
    <w:name w:val="Hyperlink"/>
    <w:basedOn w:val="DefaultParagraphFont"/>
    <w:uiPriority w:val="99"/>
    <w:unhideWhenUsed/>
    <w:rsid w:val="00073828"/>
    <w:rPr>
      <w:color w:val="0563C1" w:themeColor="hyperlink"/>
      <w:u w:val="single"/>
    </w:rPr>
  </w:style>
  <w:style w:type="paragraph" w:styleId="TOC3">
    <w:name w:val="toc 3"/>
    <w:basedOn w:val="Normal"/>
    <w:next w:val="Normal"/>
    <w:autoRedefine/>
    <w:uiPriority w:val="39"/>
    <w:unhideWhenUsed/>
    <w:rsid w:val="00073828"/>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073828"/>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073828"/>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73828"/>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73828"/>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73828"/>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73828"/>
    <w:pPr>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073828"/>
    <w:rPr>
      <w:color w:val="605E5C"/>
      <w:shd w:val="clear" w:color="auto" w:fill="E1DFDD"/>
    </w:rPr>
  </w:style>
  <w:style w:type="character" w:customStyle="1" w:styleId="Heading3Char">
    <w:name w:val="Heading 3 Char"/>
    <w:basedOn w:val="DefaultParagraphFont"/>
    <w:link w:val="Heading3"/>
    <w:uiPriority w:val="9"/>
    <w:semiHidden/>
    <w:rsid w:val="00EF716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50256">
      <w:bodyDiv w:val="1"/>
      <w:marLeft w:val="0"/>
      <w:marRight w:val="0"/>
      <w:marTop w:val="0"/>
      <w:marBottom w:val="0"/>
      <w:divBdr>
        <w:top w:val="none" w:sz="0" w:space="0" w:color="auto"/>
        <w:left w:val="none" w:sz="0" w:space="0" w:color="auto"/>
        <w:bottom w:val="none" w:sz="0" w:space="0" w:color="auto"/>
        <w:right w:val="none" w:sz="0" w:space="0" w:color="auto"/>
      </w:divBdr>
    </w:div>
    <w:div w:id="576478522">
      <w:bodyDiv w:val="1"/>
      <w:marLeft w:val="0"/>
      <w:marRight w:val="0"/>
      <w:marTop w:val="0"/>
      <w:marBottom w:val="0"/>
      <w:divBdr>
        <w:top w:val="none" w:sz="0" w:space="0" w:color="auto"/>
        <w:left w:val="none" w:sz="0" w:space="0" w:color="auto"/>
        <w:bottom w:val="none" w:sz="0" w:space="0" w:color="auto"/>
        <w:right w:val="none" w:sz="0" w:space="0" w:color="auto"/>
      </w:divBdr>
      <w:divsChild>
        <w:div w:id="383257249">
          <w:marLeft w:val="0"/>
          <w:marRight w:val="0"/>
          <w:marTop w:val="0"/>
          <w:marBottom w:val="0"/>
          <w:divBdr>
            <w:top w:val="none" w:sz="0" w:space="0" w:color="auto"/>
            <w:left w:val="none" w:sz="0" w:space="0" w:color="auto"/>
            <w:bottom w:val="none" w:sz="0" w:space="0" w:color="auto"/>
            <w:right w:val="none" w:sz="0" w:space="0" w:color="auto"/>
          </w:divBdr>
        </w:div>
        <w:div w:id="821120413">
          <w:marLeft w:val="0"/>
          <w:marRight w:val="0"/>
          <w:marTop w:val="0"/>
          <w:marBottom w:val="0"/>
          <w:divBdr>
            <w:top w:val="none" w:sz="0" w:space="0" w:color="auto"/>
            <w:left w:val="none" w:sz="0" w:space="0" w:color="auto"/>
            <w:bottom w:val="none" w:sz="0" w:space="0" w:color="auto"/>
            <w:right w:val="none" w:sz="0" w:space="0" w:color="auto"/>
          </w:divBdr>
        </w:div>
        <w:div w:id="1124621816">
          <w:marLeft w:val="0"/>
          <w:marRight w:val="0"/>
          <w:marTop w:val="0"/>
          <w:marBottom w:val="0"/>
          <w:divBdr>
            <w:top w:val="none" w:sz="0" w:space="0" w:color="auto"/>
            <w:left w:val="none" w:sz="0" w:space="0" w:color="auto"/>
            <w:bottom w:val="none" w:sz="0" w:space="0" w:color="auto"/>
            <w:right w:val="none" w:sz="0" w:space="0" w:color="auto"/>
          </w:divBdr>
        </w:div>
        <w:div w:id="1660185609">
          <w:marLeft w:val="0"/>
          <w:marRight w:val="0"/>
          <w:marTop w:val="0"/>
          <w:marBottom w:val="0"/>
          <w:divBdr>
            <w:top w:val="none" w:sz="0" w:space="0" w:color="auto"/>
            <w:left w:val="none" w:sz="0" w:space="0" w:color="auto"/>
            <w:bottom w:val="none" w:sz="0" w:space="0" w:color="auto"/>
            <w:right w:val="none" w:sz="0" w:space="0" w:color="auto"/>
          </w:divBdr>
        </w:div>
      </w:divsChild>
    </w:div>
    <w:div w:id="654721710">
      <w:bodyDiv w:val="1"/>
      <w:marLeft w:val="0"/>
      <w:marRight w:val="0"/>
      <w:marTop w:val="0"/>
      <w:marBottom w:val="0"/>
      <w:divBdr>
        <w:top w:val="none" w:sz="0" w:space="0" w:color="auto"/>
        <w:left w:val="none" w:sz="0" w:space="0" w:color="auto"/>
        <w:bottom w:val="none" w:sz="0" w:space="0" w:color="auto"/>
        <w:right w:val="none" w:sz="0" w:space="0" w:color="auto"/>
      </w:divBdr>
    </w:div>
    <w:div w:id="850609749">
      <w:bodyDiv w:val="1"/>
      <w:marLeft w:val="0"/>
      <w:marRight w:val="0"/>
      <w:marTop w:val="0"/>
      <w:marBottom w:val="0"/>
      <w:divBdr>
        <w:top w:val="none" w:sz="0" w:space="0" w:color="auto"/>
        <w:left w:val="none" w:sz="0" w:space="0" w:color="auto"/>
        <w:bottom w:val="none" w:sz="0" w:space="0" w:color="auto"/>
        <w:right w:val="none" w:sz="0" w:space="0" w:color="auto"/>
      </w:divBdr>
    </w:div>
    <w:div w:id="906651494">
      <w:bodyDiv w:val="1"/>
      <w:marLeft w:val="0"/>
      <w:marRight w:val="0"/>
      <w:marTop w:val="0"/>
      <w:marBottom w:val="0"/>
      <w:divBdr>
        <w:top w:val="none" w:sz="0" w:space="0" w:color="auto"/>
        <w:left w:val="none" w:sz="0" w:space="0" w:color="auto"/>
        <w:bottom w:val="none" w:sz="0" w:space="0" w:color="auto"/>
        <w:right w:val="none" w:sz="0" w:space="0" w:color="auto"/>
      </w:divBdr>
      <w:divsChild>
        <w:div w:id="712996291">
          <w:marLeft w:val="0"/>
          <w:marRight w:val="0"/>
          <w:marTop w:val="0"/>
          <w:marBottom w:val="0"/>
          <w:divBdr>
            <w:top w:val="none" w:sz="0" w:space="0" w:color="auto"/>
            <w:left w:val="none" w:sz="0" w:space="0" w:color="auto"/>
            <w:bottom w:val="none" w:sz="0" w:space="0" w:color="auto"/>
            <w:right w:val="none" w:sz="0" w:space="0" w:color="auto"/>
          </w:divBdr>
        </w:div>
        <w:div w:id="953712215">
          <w:marLeft w:val="0"/>
          <w:marRight w:val="0"/>
          <w:marTop w:val="0"/>
          <w:marBottom w:val="0"/>
          <w:divBdr>
            <w:top w:val="none" w:sz="0" w:space="0" w:color="auto"/>
            <w:left w:val="none" w:sz="0" w:space="0" w:color="auto"/>
            <w:bottom w:val="none" w:sz="0" w:space="0" w:color="auto"/>
            <w:right w:val="none" w:sz="0" w:space="0" w:color="auto"/>
          </w:divBdr>
          <w:divsChild>
            <w:div w:id="593444263">
              <w:marLeft w:val="0"/>
              <w:marRight w:val="0"/>
              <w:marTop w:val="0"/>
              <w:marBottom w:val="0"/>
              <w:divBdr>
                <w:top w:val="none" w:sz="0" w:space="0" w:color="auto"/>
                <w:left w:val="none" w:sz="0" w:space="0" w:color="auto"/>
                <w:bottom w:val="none" w:sz="0" w:space="0" w:color="auto"/>
                <w:right w:val="none" w:sz="0" w:space="0" w:color="auto"/>
              </w:divBdr>
            </w:div>
            <w:div w:id="596597606">
              <w:marLeft w:val="0"/>
              <w:marRight w:val="0"/>
              <w:marTop w:val="0"/>
              <w:marBottom w:val="0"/>
              <w:divBdr>
                <w:top w:val="none" w:sz="0" w:space="0" w:color="auto"/>
                <w:left w:val="none" w:sz="0" w:space="0" w:color="auto"/>
                <w:bottom w:val="none" w:sz="0" w:space="0" w:color="auto"/>
                <w:right w:val="none" w:sz="0" w:space="0" w:color="auto"/>
              </w:divBdr>
            </w:div>
            <w:div w:id="1873374656">
              <w:marLeft w:val="0"/>
              <w:marRight w:val="0"/>
              <w:marTop w:val="0"/>
              <w:marBottom w:val="0"/>
              <w:divBdr>
                <w:top w:val="none" w:sz="0" w:space="0" w:color="auto"/>
                <w:left w:val="none" w:sz="0" w:space="0" w:color="auto"/>
                <w:bottom w:val="none" w:sz="0" w:space="0" w:color="auto"/>
                <w:right w:val="none" w:sz="0" w:space="0" w:color="auto"/>
              </w:divBdr>
            </w:div>
            <w:div w:id="2014456746">
              <w:marLeft w:val="0"/>
              <w:marRight w:val="0"/>
              <w:marTop w:val="0"/>
              <w:marBottom w:val="0"/>
              <w:divBdr>
                <w:top w:val="none" w:sz="0" w:space="0" w:color="auto"/>
                <w:left w:val="none" w:sz="0" w:space="0" w:color="auto"/>
                <w:bottom w:val="none" w:sz="0" w:space="0" w:color="auto"/>
                <w:right w:val="none" w:sz="0" w:space="0" w:color="auto"/>
              </w:divBdr>
            </w:div>
          </w:divsChild>
        </w:div>
        <w:div w:id="1098137609">
          <w:marLeft w:val="0"/>
          <w:marRight w:val="0"/>
          <w:marTop w:val="0"/>
          <w:marBottom w:val="0"/>
          <w:divBdr>
            <w:top w:val="none" w:sz="0" w:space="0" w:color="auto"/>
            <w:left w:val="none" w:sz="0" w:space="0" w:color="auto"/>
            <w:bottom w:val="none" w:sz="0" w:space="0" w:color="auto"/>
            <w:right w:val="none" w:sz="0" w:space="0" w:color="auto"/>
          </w:divBdr>
        </w:div>
        <w:div w:id="1176503215">
          <w:marLeft w:val="0"/>
          <w:marRight w:val="0"/>
          <w:marTop w:val="0"/>
          <w:marBottom w:val="0"/>
          <w:divBdr>
            <w:top w:val="none" w:sz="0" w:space="0" w:color="auto"/>
            <w:left w:val="none" w:sz="0" w:space="0" w:color="auto"/>
            <w:bottom w:val="none" w:sz="0" w:space="0" w:color="auto"/>
            <w:right w:val="none" w:sz="0" w:space="0" w:color="auto"/>
          </w:divBdr>
          <w:divsChild>
            <w:div w:id="667098986">
              <w:marLeft w:val="0"/>
              <w:marRight w:val="0"/>
              <w:marTop w:val="0"/>
              <w:marBottom w:val="0"/>
              <w:divBdr>
                <w:top w:val="none" w:sz="0" w:space="0" w:color="auto"/>
                <w:left w:val="none" w:sz="0" w:space="0" w:color="auto"/>
                <w:bottom w:val="none" w:sz="0" w:space="0" w:color="auto"/>
                <w:right w:val="none" w:sz="0" w:space="0" w:color="auto"/>
              </w:divBdr>
            </w:div>
            <w:div w:id="715352783">
              <w:marLeft w:val="0"/>
              <w:marRight w:val="0"/>
              <w:marTop w:val="0"/>
              <w:marBottom w:val="0"/>
              <w:divBdr>
                <w:top w:val="none" w:sz="0" w:space="0" w:color="auto"/>
                <w:left w:val="none" w:sz="0" w:space="0" w:color="auto"/>
                <w:bottom w:val="none" w:sz="0" w:space="0" w:color="auto"/>
                <w:right w:val="none" w:sz="0" w:space="0" w:color="auto"/>
              </w:divBdr>
            </w:div>
          </w:divsChild>
        </w:div>
        <w:div w:id="1213344879">
          <w:marLeft w:val="0"/>
          <w:marRight w:val="0"/>
          <w:marTop w:val="0"/>
          <w:marBottom w:val="0"/>
          <w:divBdr>
            <w:top w:val="none" w:sz="0" w:space="0" w:color="auto"/>
            <w:left w:val="none" w:sz="0" w:space="0" w:color="auto"/>
            <w:bottom w:val="none" w:sz="0" w:space="0" w:color="auto"/>
            <w:right w:val="none" w:sz="0" w:space="0" w:color="auto"/>
          </w:divBdr>
        </w:div>
        <w:div w:id="1944340762">
          <w:marLeft w:val="0"/>
          <w:marRight w:val="0"/>
          <w:marTop w:val="0"/>
          <w:marBottom w:val="0"/>
          <w:divBdr>
            <w:top w:val="none" w:sz="0" w:space="0" w:color="auto"/>
            <w:left w:val="none" w:sz="0" w:space="0" w:color="auto"/>
            <w:bottom w:val="none" w:sz="0" w:space="0" w:color="auto"/>
            <w:right w:val="none" w:sz="0" w:space="0" w:color="auto"/>
          </w:divBdr>
        </w:div>
        <w:div w:id="2097750857">
          <w:marLeft w:val="0"/>
          <w:marRight w:val="0"/>
          <w:marTop w:val="0"/>
          <w:marBottom w:val="0"/>
          <w:divBdr>
            <w:top w:val="none" w:sz="0" w:space="0" w:color="auto"/>
            <w:left w:val="none" w:sz="0" w:space="0" w:color="auto"/>
            <w:bottom w:val="none" w:sz="0" w:space="0" w:color="auto"/>
            <w:right w:val="none" w:sz="0" w:space="0" w:color="auto"/>
          </w:divBdr>
        </w:div>
      </w:divsChild>
    </w:div>
    <w:div w:id="1579172961">
      <w:bodyDiv w:val="1"/>
      <w:marLeft w:val="0"/>
      <w:marRight w:val="0"/>
      <w:marTop w:val="0"/>
      <w:marBottom w:val="0"/>
      <w:divBdr>
        <w:top w:val="none" w:sz="0" w:space="0" w:color="auto"/>
        <w:left w:val="none" w:sz="0" w:space="0" w:color="auto"/>
        <w:bottom w:val="none" w:sz="0" w:space="0" w:color="auto"/>
        <w:right w:val="none" w:sz="0" w:space="0" w:color="auto"/>
      </w:divBdr>
      <w:divsChild>
        <w:div w:id="16153903">
          <w:marLeft w:val="0"/>
          <w:marRight w:val="0"/>
          <w:marTop w:val="0"/>
          <w:marBottom w:val="0"/>
          <w:divBdr>
            <w:top w:val="none" w:sz="0" w:space="0" w:color="auto"/>
            <w:left w:val="none" w:sz="0" w:space="0" w:color="auto"/>
            <w:bottom w:val="none" w:sz="0" w:space="0" w:color="auto"/>
            <w:right w:val="none" w:sz="0" w:space="0" w:color="auto"/>
          </w:divBdr>
          <w:divsChild>
            <w:div w:id="35010280">
              <w:marLeft w:val="0"/>
              <w:marRight w:val="0"/>
              <w:marTop w:val="0"/>
              <w:marBottom w:val="0"/>
              <w:divBdr>
                <w:top w:val="none" w:sz="0" w:space="0" w:color="auto"/>
                <w:left w:val="none" w:sz="0" w:space="0" w:color="auto"/>
                <w:bottom w:val="none" w:sz="0" w:space="0" w:color="auto"/>
                <w:right w:val="none" w:sz="0" w:space="0" w:color="auto"/>
              </w:divBdr>
            </w:div>
            <w:div w:id="1177303138">
              <w:marLeft w:val="0"/>
              <w:marRight w:val="0"/>
              <w:marTop w:val="0"/>
              <w:marBottom w:val="0"/>
              <w:divBdr>
                <w:top w:val="none" w:sz="0" w:space="0" w:color="auto"/>
                <w:left w:val="none" w:sz="0" w:space="0" w:color="auto"/>
                <w:bottom w:val="none" w:sz="0" w:space="0" w:color="auto"/>
                <w:right w:val="none" w:sz="0" w:space="0" w:color="auto"/>
              </w:divBdr>
            </w:div>
            <w:div w:id="1491797399">
              <w:marLeft w:val="0"/>
              <w:marRight w:val="0"/>
              <w:marTop w:val="0"/>
              <w:marBottom w:val="0"/>
              <w:divBdr>
                <w:top w:val="none" w:sz="0" w:space="0" w:color="auto"/>
                <w:left w:val="none" w:sz="0" w:space="0" w:color="auto"/>
                <w:bottom w:val="none" w:sz="0" w:space="0" w:color="auto"/>
                <w:right w:val="none" w:sz="0" w:space="0" w:color="auto"/>
              </w:divBdr>
            </w:div>
            <w:div w:id="1838231303">
              <w:marLeft w:val="0"/>
              <w:marRight w:val="0"/>
              <w:marTop w:val="0"/>
              <w:marBottom w:val="0"/>
              <w:divBdr>
                <w:top w:val="none" w:sz="0" w:space="0" w:color="auto"/>
                <w:left w:val="none" w:sz="0" w:space="0" w:color="auto"/>
                <w:bottom w:val="none" w:sz="0" w:space="0" w:color="auto"/>
                <w:right w:val="none" w:sz="0" w:space="0" w:color="auto"/>
              </w:divBdr>
            </w:div>
          </w:divsChild>
        </w:div>
        <w:div w:id="38943132">
          <w:marLeft w:val="0"/>
          <w:marRight w:val="0"/>
          <w:marTop w:val="0"/>
          <w:marBottom w:val="0"/>
          <w:divBdr>
            <w:top w:val="none" w:sz="0" w:space="0" w:color="auto"/>
            <w:left w:val="none" w:sz="0" w:space="0" w:color="auto"/>
            <w:bottom w:val="none" w:sz="0" w:space="0" w:color="auto"/>
            <w:right w:val="none" w:sz="0" w:space="0" w:color="auto"/>
          </w:divBdr>
        </w:div>
        <w:div w:id="458570408">
          <w:marLeft w:val="0"/>
          <w:marRight w:val="0"/>
          <w:marTop w:val="0"/>
          <w:marBottom w:val="0"/>
          <w:divBdr>
            <w:top w:val="none" w:sz="0" w:space="0" w:color="auto"/>
            <w:left w:val="none" w:sz="0" w:space="0" w:color="auto"/>
            <w:bottom w:val="none" w:sz="0" w:space="0" w:color="auto"/>
            <w:right w:val="none" w:sz="0" w:space="0" w:color="auto"/>
          </w:divBdr>
        </w:div>
        <w:div w:id="1039235921">
          <w:marLeft w:val="0"/>
          <w:marRight w:val="0"/>
          <w:marTop w:val="0"/>
          <w:marBottom w:val="0"/>
          <w:divBdr>
            <w:top w:val="none" w:sz="0" w:space="0" w:color="auto"/>
            <w:left w:val="none" w:sz="0" w:space="0" w:color="auto"/>
            <w:bottom w:val="none" w:sz="0" w:space="0" w:color="auto"/>
            <w:right w:val="none" w:sz="0" w:space="0" w:color="auto"/>
          </w:divBdr>
          <w:divsChild>
            <w:div w:id="134033641">
              <w:marLeft w:val="0"/>
              <w:marRight w:val="0"/>
              <w:marTop w:val="0"/>
              <w:marBottom w:val="0"/>
              <w:divBdr>
                <w:top w:val="none" w:sz="0" w:space="0" w:color="auto"/>
                <w:left w:val="none" w:sz="0" w:space="0" w:color="auto"/>
                <w:bottom w:val="none" w:sz="0" w:space="0" w:color="auto"/>
                <w:right w:val="none" w:sz="0" w:space="0" w:color="auto"/>
              </w:divBdr>
            </w:div>
            <w:div w:id="1800957791">
              <w:marLeft w:val="0"/>
              <w:marRight w:val="0"/>
              <w:marTop w:val="0"/>
              <w:marBottom w:val="0"/>
              <w:divBdr>
                <w:top w:val="none" w:sz="0" w:space="0" w:color="auto"/>
                <w:left w:val="none" w:sz="0" w:space="0" w:color="auto"/>
                <w:bottom w:val="none" w:sz="0" w:space="0" w:color="auto"/>
                <w:right w:val="none" w:sz="0" w:space="0" w:color="auto"/>
              </w:divBdr>
            </w:div>
          </w:divsChild>
        </w:div>
        <w:div w:id="1057121935">
          <w:marLeft w:val="0"/>
          <w:marRight w:val="0"/>
          <w:marTop w:val="0"/>
          <w:marBottom w:val="0"/>
          <w:divBdr>
            <w:top w:val="none" w:sz="0" w:space="0" w:color="auto"/>
            <w:left w:val="none" w:sz="0" w:space="0" w:color="auto"/>
            <w:bottom w:val="none" w:sz="0" w:space="0" w:color="auto"/>
            <w:right w:val="none" w:sz="0" w:space="0" w:color="auto"/>
          </w:divBdr>
        </w:div>
        <w:div w:id="1573391970">
          <w:marLeft w:val="0"/>
          <w:marRight w:val="0"/>
          <w:marTop w:val="0"/>
          <w:marBottom w:val="0"/>
          <w:divBdr>
            <w:top w:val="none" w:sz="0" w:space="0" w:color="auto"/>
            <w:left w:val="none" w:sz="0" w:space="0" w:color="auto"/>
            <w:bottom w:val="none" w:sz="0" w:space="0" w:color="auto"/>
            <w:right w:val="none" w:sz="0" w:space="0" w:color="auto"/>
          </w:divBdr>
        </w:div>
        <w:div w:id="1692560491">
          <w:marLeft w:val="0"/>
          <w:marRight w:val="0"/>
          <w:marTop w:val="0"/>
          <w:marBottom w:val="0"/>
          <w:divBdr>
            <w:top w:val="none" w:sz="0" w:space="0" w:color="auto"/>
            <w:left w:val="none" w:sz="0" w:space="0" w:color="auto"/>
            <w:bottom w:val="none" w:sz="0" w:space="0" w:color="auto"/>
            <w:right w:val="none" w:sz="0" w:space="0" w:color="auto"/>
          </w:divBdr>
        </w:div>
      </w:divsChild>
    </w:div>
    <w:div w:id="1710764323">
      <w:bodyDiv w:val="1"/>
      <w:marLeft w:val="0"/>
      <w:marRight w:val="0"/>
      <w:marTop w:val="0"/>
      <w:marBottom w:val="0"/>
      <w:divBdr>
        <w:top w:val="none" w:sz="0" w:space="0" w:color="auto"/>
        <w:left w:val="none" w:sz="0" w:space="0" w:color="auto"/>
        <w:bottom w:val="none" w:sz="0" w:space="0" w:color="auto"/>
        <w:right w:val="none" w:sz="0" w:space="0" w:color="auto"/>
      </w:divBdr>
      <w:divsChild>
        <w:div w:id="105857404">
          <w:marLeft w:val="0"/>
          <w:marRight w:val="0"/>
          <w:marTop w:val="0"/>
          <w:marBottom w:val="0"/>
          <w:divBdr>
            <w:top w:val="none" w:sz="0" w:space="0" w:color="auto"/>
            <w:left w:val="none" w:sz="0" w:space="0" w:color="auto"/>
            <w:bottom w:val="none" w:sz="0" w:space="0" w:color="auto"/>
            <w:right w:val="none" w:sz="0" w:space="0" w:color="auto"/>
          </w:divBdr>
        </w:div>
        <w:div w:id="148404787">
          <w:marLeft w:val="0"/>
          <w:marRight w:val="0"/>
          <w:marTop w:val="0"/>
          <w:marBottom w:val="0"/>
          <w:divBdr>
            <w:top w:val="none" w:sz="0" w:space="0" w:color="auto"/>
            <w:left w:val="none" w:sz="0" w:space="0" w:color="auto"/>
            <w:bottom w:val="none" w:sz="0" w:space="0" w:color="auto"/>
            <w:right w:val="none" w:sz="0" w:space="0" w:color="auto"/>
          </w:divBdr>
        </w:div>
        <w:div w:id="814181560">
          <w:marLeft w:val="0"/>
          <w:marRight w:val="0"/>
          <w:marTop w:val="0"/>
          <w:marBottom w:val="0"/>
          <w:divBdr>
            <w:top w:val="none" w:sz="0" w:space="0" w:color="auto"/>
            <w:left w:val="none" w:sz="0" w:space="0" w:color="auto"/>
            <w:bottom w:val="none" w:sz="0" w:space="0" w:color="auto"/>
            <w:right w:val="none" w:sz="0" w:space="0" w:color="auto"/>
          </w:divBdr>
        </w:div>
        <w:div w:id="1056397615">
          <w:marLeft w:val="0"/>
          <w:marRight w:val="0"/>
          <w:marTop w:val="0"/>
          <w:marBottom w:val="0"/>
          <w:divBdr>
            <w:top w:val="none" w:sz="0" w:space="0" w:color="auto"/>
            <w:left w:val="none" w:sz="0" w:space="0" w:color="auto"/>
            <w:bottom w:val="none" w:sz="0" w:space="0" w:color="auto"/>
            <w:right w:val="none" w:sz="0" w:space="0" w:color="auto"/>
          </w:divBdr>
        </w:div>
        <w:div w:id="1151675377">
          <w:marLeft w:val="0"/>
          <w:marRight w:val="0"/>
          <w:marTop w:val="0"/>
          <w:marBottom w:val="0"/>
          <w:divBdr>
            <w:top w:val="none" w:sz="0" w:space="0" w:color="auto"/>
            <w:left w:val="none" w:sz="0" w:space="0" w:color="auto"/>
            <w:bottom w:val="none" w:sz="0" w:space="0" w:color="auto"/>
            <w:right w:val="none" w:sz="0" w:space="0" w:color="auto"/>
          </w:divBdr>
        </w:div>
        <w:div w:id="1260868599">
          <w:marLeft w:val="0"/>
          <w:marRight w:val="0"/>
          <w:marTop w:val="0"/>
          <w:marBottom w:val="0"/>
          <w:divBdr>
            <w:top w:val="none" w:sz="0" w:space="0" w:color="auto"/>
            <w:left w:val="none" w:sz="0" w:space="0" w:color="auto"/>
            <w:bottom w:val="none" w:sz="0" w:space="0" w:color="auto"/>
            <w:right w:val="none" w:sz="0" w:space="0" w:color="auto"/>
          </w:divBdr>
        </w:div>
        <w:div w:id="1476020505">
          <w:marLeft w:val="0"/>
          <w:marRight w:val="0"/>
          <w:marTop w:val="0"/>
          <w:marBottom w:val="0"/>
          <w:divBdr>
            <w:top w:val="none" w:sz="0" w:space="0" w:color="auto"/>
            <w:left w:val="none" w:sz="0" w:space="0" w:color="auto"/>
            <w:bottom w:val="none" w:sz="0" w:space="0" w:color="auto"/>
            <w:right w:val="none" w:sz="0" w:space="0" w:color="auto"/>
          </w:divBdr>
        </w:div>
        <w:div w:id="1496141526">
          <w:marLeft w:val="0"/>
          <w:marRight w:val="0"/>
          <w:marTop w:val="0"/>
          <w:marBottom w:val="0"/>
          <w:divBdr>
            <w:top w:val="none" w:sz="0" w:space="0" w:color="auto"/>
            <w:left w:val="none" w:sz="0" w:space="0" w:color="auto"/>
            <w:bottom w:val="none" w:sz="0" w:space="0" w:color="auto"/>
            <w:right w:val="none" w:sz="0" w:space="0" w:color="auto"/>
          </w:divBdr>
        </w:div>
        <w:div w:id="1503619782">
          <w:marLeft w:val="0"/>
          <w:marRight w:val="0"/>
          <w:marTop w:val="0"/>
          <w:marBottom w:val="0"/>
          <w:divBdr>
            <w:top w:val="none" w:sz="0" w:space="0" w:color="auto"/>
            <w:left w:val="none" w:sz="0" w:space="0" w:color="auto"/>
            <w:bottom w:val="none" w:sz="0" w:space="0" w:color="auto"/>
            <w:right w:val="none" w:sz="0" w:space="0" w:color="auto"/>
          </w:divBdr>
        </w:div>
        <w:div w:id="1582716059">
          <w:marLeft w:val="0"/>
          <w:marRight w:val="0"/>
          <w:marTop w:val="0"/>
          <w:marBottom w:val="0"/>
          <w:divBdr>
            <w:top w:val="none" w:sz="0" w:space="0" w:color="auto"/>
            <w:left w:val="none" w:sz="0" w:space="0" w:color="auto"/>
            <w:bottom w:val="none" w:sz="0" w:space="0" w:color="auto"/>
            <w:right w:val="none" w:sz="0" w:space="0" w:color="auto"/>
          </w:divBdr>
        </w:div>
        <w:div w:id="1711344586">
          <w:marLeft w:val="0"/>
          <w:marRight w:val="0"/>
          <w:marTop w:val="0"/>
          <w:marBottom w:val="0"/>
          <w:divBdr>
            <w:top w:val="none" w:sz="0" w:space="0" w:color="auto"/>
            <w:left w:val="none" w:sz="0" w:space="0" w:color="auto"/>
            <w:bottom w:val="none" w:sz="0" w:space="0" w:color="auto"/>
            <w:right w:val="none" w:sz="0" w:space="0" w:color="auto"/>
          </w:divBdr>
        </w:div>
        <w:div w:id="1755054796">
          <w:marLeft w:val="0"/>
          <w:marRight w:val="0"/>
          <w:marTop w:val="0"/>
          <w:marBottom w:val="0"/>
          <w:divBdr>
            <w:top w:val="none" w:sz="0" w:space="0" w:color="auto"/>
            <w:left w:val="none" w:sz="0" w:space="0" w:color="auto"/>
            <w:bottom w:val="none" w:sz="0" w:space="0" w:color="auto"/>
            <w:right w:val="none" w:sz="0" w:space="0" w:color="auto"/>
          </w:divBdr>
        </w:div>
        <w:div w:id="1874079556">
          <w:marLeft w:val="0"/>
          <w:marRight w:val="0"/>
          <w:marTop w:val="0"/>
          <w:marBottom w:val="0"/>
          <w:divBdr>
            <w:top w:val="none" w:sz="0" w:space="0" w:color="auto"/>
            <w:left w:val="none" w:sz="0" w:space="0" w:color="auto"/>
            <w:bottom w:val="none" w:sz="0" w:space="0" w:color="auto"/>
            <w:right w:val="none" w:sz="0" w:space="0" w:color="auto"/>
          </w:divBdr>
        </w:div>
        <w:div w:id="2139832931">
          <w:marLeft w:val="0"/>
          <w:marRight w:val="0"/>
          <w:marTop w:val="0"/>
          <w:marBottom w:val="0"/>
          <w:divBdr>
            <w:top w:val="none" w:sz="0" w:space="0" w:color="auto"/>
            <w:left w:val="none" w:sz="0" w:space="0" w:color="auto"/>
            <w:bottom w:val="none" w:sz="0" w:space="0" w:color="auto"/>
            <w:right w:val="none" w:sz="0" w:space="0" w:color="auto"/>
          </w:divBdr>
        </w:div>
      </w:divsChild>
    </w:div>
    <w:div w:id="1831362189">
      <w:bodyDiv w:val="1"/>
      <w:marLeft w:val="0"/>
      <w:marRight w:val="0"/>
      <w:marTop w:val="0"/>
      <w:marBottom w:val="0"/>
      <w:divBdr>
        <w:top w:val="none" w:sz="0" w:space="0" w:color="auto"/>
        <w:left w:val="none" w:sz="0" w:space="0" w:color="auto"/>
        <w:bottom w:val="none" w:sz="0" w:space="0" w:color="auto"/>
        <w:right w:val="none" w:sz="0" w:space="0" w:color="auto"/>
      </w:divBdr>
      <w:divsChild>
        <w:div w:id="1122306388">
          <w:marLeft w:val="0"/>
          <w:marRight w:val="0"/>
          <w:marTop w:val="0"/>
          <w:marBottom w:val="0"/>
          <w:divBdr>
            <w:top w:val="none" w:sz="0" w:space="0" w:color="auto"/>
            <w:left w:val="none" w:sz="0" w:space="0" w:color="auto"/>
            <w:bottom w:val="none" w:sz="0" w:space="0" w:color="auto"/>
            <w:right w:val="none" w:sz="0" w:space="0" w:color="auto"/>
          </w:divBdr>
        </w:div>
      </w:divsChild>
    </w:div>
    <w:div w:id="1897276317">
      <w:bodyDiv w:val="1"/>
      <w:marLeft w:val="0"/>
      <w:marRight w:val="0"/>
      <w:marTop w:val="0"/>
      <w:marBottom w:val="0"/>
      <w:divBdr>
        <w:top w:val="none" w:sz="0" w:space="0" w:color="auto"/>
        <w:left w:val="none" w:sz="0" w:space="0" w:color="auto"/>
        <w:bottom w:val="none" w:sz="0" w:space="0" w:color="auto"/>
        <w:right w:val="none" w:sz="0" w:space="0" w:color="auto"/>
      </w:divBdr>
    </w:div>
    <w:div w:id="1898588585">
      <w:bodyDiv w:val="1"/>
      <w:marLeft w:val="0"/>
      <w:marRight w:val="0"/>
      <w:marTop w:val="0"/>
      <w:marBottom w:val="0"/>
      <w:divBdr>
        <w:top w:val="none" w:sz="0" w:space="0" w:color="auto"/>
        <w:left w:val="none" w:sz="0" w:space="0" w:color="auto"/>
        <w:bottom w:val="none" w:sz="0" w:space="0" w:color="auto"/>
        <w:right w:val="none" w:sz="0" w:space="0" w:color="auto"/>
      </w:divBdr>
      <w:divsChild>
        <w:div w:id="561909128">
          <w:marLeft w:val="0"/>
          <w:marRight w:val="0"/>
          <w:marTop w:val="0"/>
          <w:marBottom w:val="0"/>
          <w:divBdr>
            <w:top w:val="none" w:sz="0" w:space="0" w:color="auto"/>
            <w:left w:val="none" w:sz="0" w:space="0" w:color="auto"/>
            <w:bottom w:val="none" w:sz="0" w:space="0" w:color="auto"/>
            <w:right w:val="none" w:sz="0" w:space="0" w:color="auto"/>
          </w:divBdr>
        </w:div>
        <w:div w:id="895313787">
          <w:marLeft w:val="0"/>
          <w:marRight w:val="0"/>
          <w:marTop w:val="0"/>
          <w:marBottom w:val="0"/>
          <w:divBdr>
            <w:top w:val="none" w:sz="0" w:space="0" w:color="auto"/>
            <w:left w:val="none" w:sz="0" w:space="0" w:color="auto"/>
            <w:bottom w:val="none" w:sz="0" w:space="0" w:color="auto"/>
            <w:right w:val="none" w:sz="0" w:space="0" w:color="auto"/>
          </w:divBdr>
        </w:div>
        <w:div w:id="2066492672">
          <w:marLeft w:val="0"/>
          <w:marRight w:val="0"/>
          <w:marTop w:val="0"/>
          <w:marBottom w:val="0"/>
          <w:divBdr>
            <w:top w:val="none" w:sz="0" w:space="0" w:color="auto"/>
            <w:left w:val="none" w:sz="0" w:space="0" w:color="auto"/>
            <w:bottom w:val="none" w:sz="0" w:space="0" w:color="auto"/>
            <w:right w:val="none" w:sz="0" w:space="0" w:color="auto"/>
          </w:divBdr>
        </w:div>
      </w:divsChild>
    </w:div>
    <w:div w:id="2005620164">
      <w:bodyDiv w:val="1"/>
      <w:marLeft w:val="0"/>
      <w:marRight w:val="0"/>
      <w:marTop w:val="0"/>
      <w:marBottom w:val="0"/>
      <w:divBdr>
        <w:top w:val="none" w:sz="0" w:space="0" w:color="auto"/>
        <w:left w:val="none" w:sz="0" w:space="0" w:color="auto"/>
        <w:bottom w:val="none" w:sz="0" w:space="0" w:color="auto"/>
        <w:right w:val="none" w:sz="0" w:space="0" w:color="auto"/>
      </w:divBdr>
      <w:divsChild>
        <w:div w:id="1249654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90810-0752-47E2-99CB-B181BFF7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3580</Words>
  <Characters>20409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Gagne</dc:creator>
  <cp:keywords/>
  <dc:description/>
  <cp:lastModifiedBy>Christina Collazo</cp:lastModifiedBy>
  <cp:revision>2</cp:revision>
  <cp:lastPrinted>2020-04-12T00:01:00Z</cp:lastPrinted>
  <dcterms:created xsi:type="dcterms:W3CDTF">2020-05-29T11:47:00Z</dcterms:created>
  <dcterms:modified xsi:type="dcterms:W3CDTF">2020-05-29T11:47:00Z</dcterms:modified>
</cp:coreProperties>
</file>